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3F45" w:rsidRPr="00812415" w:rsidRDefault="009F29F4" w:rsidP="00865DE7">
      <w:pPr>
        <w:pStyle w:val="Titre"/>
        <w:jc w:val="right"/>
        <w:rPr>
          <w:rFonts w:ascii="Tahoma" w:hAnsi="Tahoma" w:cs="Tahoma"/>
        </w:rPr>
      </w:pPr>
      <w:bookmarkStart w:id="0" w:name="_GoBack"/>
      <w:bookmarkEnd w:id="0"/>
      <w:r w:rsidRPr="00812415">
        <w:rPr>
          <w:rFonts w:ascii="Tahoma" w:hAnsi="Tahoma" w:cs="Tahoma"/>
          <w:noProof/>
          <w:lang w:val="fr-FR"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-104140</wp:posOffset>
            </wp:positionV>
            <wp:extent cx="902335" cy="78168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45" w:rsidRPr="00C530DA" w:rsidRDefault="00F55BE0">
      <w:pPr>
        <w:pStyle w:val="Titre"/>
        <w:rPr>
          <w:rFonts w:ascii="Tahoma" w:hAnsi="Tahoma" w:cs="Tahoma"/>
          <w:color w:val="1F3864"/>
          <w:szCs w:val="32"/>
        </w:rPr>
      </w:pPr>
      <w:r w:rsidRPr="00C530DA">
        <w:rPr>
          <w:rFonts w:ascii="Tahoma" w:hAnsi="Tahoma" w:cs="Tahoma"/>
          <w:color w:val="1F3864"/>
          <w:szCs w:val="32"/>
        </w:rPr>
        <w:t>RÈ</w:t>
      </w:r>
      <w:r w:rsidR="00FA3F45" w:rsidRPr="00C530DA">
        <w:rPr>
          <w:rFonts w:ascii="Tahoma" w:hAnsi="Tahoma" w:cs="Tahoma"/>
          <w:color w:val="1F3864"/>
          <w:szCs w:val="32"/>
        </w:rPr>
        <w:t>GLEMENT HANDIPLAGE</w:t>
      </w:r>
    </w:p>
    <w:p w:rsidR="00FA3F45" w:rsidRPr="00C530DA" w:rsidRDefault="00FA3F45">
      <w:pPr>
        <w:jc w:val="center"/>
        <w:rPr>
          <w:rFonts w:ascii="Tahoma" w:hAnsi="Tahoma" w:cs="Tahoma"/>
          <w:color w:val="1F3864"/>
          <w:sz w:val="32"/>
          <w:szCs w:val="32"/>
        </w:rPr>
      </w:pPr>
    </w:p>
    <w:p w:rsidR="00FA3F45" w:rsidRPr="00C530DA" w:rsidRDefault="007A207C">
      <w:pPr>
        <w:jc w:val="center"/>
        <w:rPr>
          <w:rFonts w:ascii="Tahoma" w:hAnsi="Tahoma" w:cs="Tahoma"/>
          <w:b/>
          <w:color w:val="1F3864"/>
          <w:sz w:val="32"/>
          <w:szCs w:val="32"/>
        </w:rPr>
      </w:pPr>
      <w:r>
        <w:rPr>
          <w:rFonts w:ascii="Tahoma" w:hAnsi="Tahoma" w:cs="Tahoma"/>
          <w:b/>
          <w:color w:val="1F3864"/>
          <w:sz w:val="32"/>
          <w:szCs w:val="32"/>
        </w:rPr>
        <w:t>PLAGE POINTE CROISETTE « </w:t>
      </w:r>
      <w:r w:rsidR="00FA3F45" w:rsidRPr="00C530DA">
        <w:rPr>
          <w:rFonts w:ascii="Tahoma" w:hAnsi="Tahoma" w:cs="Tahoma"/>
          <w:b/>
          <w:color w:val="1F3864"/>
          <w:sz w:val="32"/>
          <w:szCs w:val="32"/>
        </w:rPr>
        <w:t>BIJOU PLAGE »</w:t>
      </w:r>
    </w:p>
    <w:p w:rsidR="00FA3F45" w:rsidRPr="00C530DA" w:rsidRDefault="00FA3F45">
      <w:pPr>
        <w:pStyle w:val="Titre2"/>
        <w:rPr>
          <w:rFonts w:ascii="Tahoma" w:hAnsi="Tahoma" w:cs="Tahoma"/>
          <w:b/>
          <w:color w:val="1F3864"/>
          <w:sz w:val="32"/>
          <w:szCs w:val="32"/>
        </w:rPr>
      </w:pPr>
      <w:r w:rsidRPr="00C530DA">
        <w:rPr>
          <w:rFonts w:ascii="Tahoma" w:hAnsi="Tahoma" w:cs="Tahoma"/>
          <w:b/>
          <w:color w:val="1F3864"/>
          <w:sz w:val="32"/>
          <w:szCs w:val="32"/>
        </w:rPr>
        <w:t>Esplanade du 8 mai - 06 400 Cannes</w:t>
      </w:r>
      <w:r w:rsidR="00DD0A74" w:rsidRPr="00C530DA">
        <w:rPr>
          <w:rFonts w:ascii="Tahoma" w:hAnsi="Tahoma" w:cs="Tahoma"/>
          <w:b/>
          <w:color w:val="1F3864"/>
          <w:sz w:val="32"/>
          <w:szCs w:val="32"/>
        </w:rPr>
        <w:t xml:space="preserve"> TEL 04 93 </w:t>
      </w:r>
      <w:r w:rsidR="00C423A9" w:rsidRPr="00C530DA">
        <w:rPr>
          <w:rFonts w:ascii="Tahoma" w:hAnsi="Tahoma" w:cs="Tahoma"/>
          <w:b/>
          <w:color w:val="1F3864"/>
          <w:sz w:val="32"/>
          <w:szCs w:val="32"/>
        </w:rPr>
        <w:t>94 13 09</w:t>
      </w:r>
    </w:p>
    <w:p w:rsidR="00DD0A74" w:rsidRPr="00C530DA" w:rsidRDefault="00DD0A74" w:rsidP="00DD0A74">
      <w:pPr>
        <w:rPr>
          <w:color w:val="1F3864"/>
        </w:rPr>
      </w:pPr>
    </w:p>
    <w:p w:rsidR="00A210B9" w:rsidRPr="00C530DA" w:rsidRDefault="00A210B9" w:rsidP="00911751">
      <w:pPr>
        <w:pStyle w:val="Corpsdetexte21"/>
        <w:jc w:val="left"/>
        <w:rPr>
          <w:rFonts w:ascii="Tahoma" w:hAnsi="Tahoma" w:cs="Tahoma"/>
          <w:i/>
          <w:color w:val="1F3864"/>
          <w:sz w:val="24"/>
          <w:u w:val="none"/>
        </w:rPr>
      </w:pPr>
    </w:p>
    <w:p w:rsidR="00FA3F45" w:rsidRPr="00C530DA" w:rsidRDefault="00FA3F45">
      <w:pPr>
        <w:ind w:left="360"/>
        <w:jc w:val="both"/>
        <w:rPr>
          <w:rFonts w:ascii="Tahoma" w:hAnsi="Tahoma" w:cs="Tahoma"/>
          <w:b/>
          <w:color w:val="1F3864"/>
          <w:sz w:val="24"/>
          <w:u w:val="single"/>
        </w:rPr>
      </w:pPr>
    </w:p>
    <w:p w:rsidR="00A210B9" w:rsidRPr="00C530DA" w:rsidRDefault="006155E4" w:rsidP="00A210B9">
      <w:pPr>
        <w:jc w:val="both"/>
        <w:rPr>
          <w:rFonts w:ascii="Tahoma" w:hAnsi="Tahoma" w:cs="Tahoma"/>
          <w:b/>
          <w:color w:val="1F3864"/>
          <w:sz w:val="32"/>
          <w:szCs w:val="32"/>
          <w:u w:val="single"/>
        </w:rPr>
      </w:pPr>
      <w:r w:rsidRPr="00C530DA">
        <w:rPr>
          <w:rFonts w:ascii="Tahoma" w:hAnsi="Tahoma" w:cs="Tahoma"/>
          <w:b/>
          <w:color w:val="1F3864"/>
          <w:sz w:val="32"/>
          <w:szCs w:val="32"/>
          <w:u w:val="single"/>
        </w:rPr>
        <w:t>Les règles générales et permanentes relatives à l’handiplage :</w:t>
      </w:r>
    </w:p>
    <w:p w:rsidR="00FE1D61" w:rsidRPr="00812415" w:rsidRDefault="00FE1D61" w:rsidP="00FE1D61">
      <w:pPr>
        <w:jc w:val="both"/>
        <w:rPr>
          <w:rFonts w:ascii="Tahoma" w:hAnsi="Tahoma" w:cs="Tahoma"/>
          <w:b/>
          <w:color w:val="000080"/>
          <w:sz w:val="24"/>
          <w:u w:val="single"/>
        </w:rPr>
      </w:pPr>
    </w:p>
    <w:p w:rsidR="00134276" w:rsidRDefault="00134276" w:rsidP="00587530">
      <w:pPr>
        <w:numPr>
          <w:ilvl w:val="0"/>
          <w:numId w:val="6"/>
        </w:numPr>
        <w:jc w:val="both"/>
        <w:rPr>
          <w:rFonts w:ascii="Tahoma" w:hAnsi="Tahoma"/>
          <w:sz w:val="28"/>
          <w:szCs w:val="28"/>
        </w:rPr>
      </w:pPr>
      <w:r w:rsidRPr="00134276">
        <w:rPr>
          <w:rFonts w:ascii="Tahoma" w:hAnsi="Tahoma"/>
          <w:sz w:val="28"/>
          <w:szCs w:val="28"/>
        </w:rPr>
        <w:t>Tout nouvel arrivant est invité à remplir une fiche individuelle d’information</w:t>
      </w:r>
      <w:r>
        <w:rPr>
          <w:rFonts w:ascii="Tahoma" w:hAnsi="Tahoma"/>
          <w:sz w:val="28"/>
          <w:szCs w:val="28"/>
        </w:rPr>
        <w:t xml:space="preserve"> </w:t>
      </w:r>
      <w:r w:rsidRPr="00134276">
        <w:rPr>
          <w:rFonts w:ascii="Tahoma" w:hAnsi="Tahoma"/>
          <w:sz w:val="28"/>
          <w:szCs w:val="28"/>
        </w:rPr>
        <w:t>à l’accueil</w:t>
      </w:r>
      <w:r w:rsidR="007A207C">
        <w:rPr>
          <w:rFonts w:ascii="Tahoma" w:hAnsi="Tahoma"/>
          <w:sz w:val="28"/>
          <w:szCs w:val="28"/>
        </w:rPr>
        <w:t xml:space="preserve"> et à compléter une enquête de satisfaction</w:t>
      </w:r>
      <w:r>
        <w:rPr>
          <w:rFonts w:ascii="Tahoma" w:hAnsi="Tahoma"/>
          <w:sz w:val="28"/>
          <w:szCs w:val="28"/>
        </w:rPr>
        <w:t>. Une carte d’</w:t>
      </w:r>
      <w:r w:rsidR="008C17F8">
        <w:rPr>
          <w:rFonts w:ascii="Tahoma" w:hAnsi="Tahoma"/>
          <w:sz w:val="28"/>
          <w:szCs w:val="28"/>
        </w:rPr>
        <w:t>accès</w:t>
      </w:r>
      <w:r w:rsidR="0039729D">
        <w:rPr>
          <w:rFonts w:ascii="Tahoma" w:hAnsi="Tahoma"/>
          <w:sz w:val="28"/>
          <w:szCs w:val="28"/>
        </w:rPr>
        <w:t xml:space="preserve"> à l’activité</w:t>
      </w:r>
      <w:r w:rsidR="007A207C">
        <w:rPr>
          <w:rFonts w:ascii="Tahoma" w:hAnsi="Tahoma"/>
          <w:sz w:val="28"/>
          <w:szCs w:val="28"/>
        </w:rPr>
        <w:t xml:space="preserve"> lui sera émise par le service à réclamer sous 8 jours</w:t>
      </w:r>
      <w:r w:rsidR="00587530">
        <w:rPr>
          <w:rFonts w:ascii="Tahoma" w:hAnsi="Tahoma"/>
          <w:sz w:val="28"/>
          <w:szCs w:val="28"/>
        </w:rPr>
        <w:t xml:space="preserve"> (</w:t>
      </w:r>
      <w:r w:rsidR="00CC6AB1">
        <w:rPr>
          <w:rFonts w:ascii="Tahoma" w:hAnsi="Tahoma"/>
          <w:sz w:val="28"/>
          <w:szCs w:val="28"/>
        </w:rPr>
        <w:t>cf : le livret d’accueil)</w:t>
      </w:r>
      <w:r w:rsidR="007A207C">
        <w:rPr>
          <w:rFonts w:ascii="Tahoma" w:hAnsi="Tahoma"/>
          <w:sz w:val="28"/>
          <w:szCs w:val="28"/>
        </w:rPr>
        <w:t> ;</w:t>
      </w:r>
    </w:p>
    <w:p w:rsidR="00F41984" w:rsidRDefault="00F41984" w:rsidP="00587530">
      <w:pPr>
        <w:ind w:left="360"/>
        <w:jc w:val="both"/>
        <w:rPr>
          <w:rFonts w:ascii="Tahoma" w:hAnsi="Tahoma"/>
          <w:sz w:val="28"/>
          <w:szCs w:val="28"/>
        </w:rPr>
      </w:pPr>
    </w:p>
    <w:p w:rsidR="00F41984" w:rsidRPr="00134276" w:rsidRDefault="00F41984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134276">
        <w:rPr>
          <w:rFonts w:ascii="Tahoma" w:hAnsi="Tahoma"/>
          <w:sz w:val="28"/>
          <w:szCs w:val="28"/>
        </w:rPr>
        <w:t>Les engins de mise à l’eau sont uniquement destinés à leur fonction première</w:t>
      </w:r>
      <w:r>
        <w:rPr>
          <w:rFonts w:ascii="Tahoma" w:hAnsi="Tahoma"/>
          <w:sz w:val="28"/>
          <w:szCs w:val="28"/>
        </w:rPr>
        <w:t> ;</w:t>
      </w:r>
    </w:p>
    <w:p w:rsidR="00F41984" w:rsidRDefault="00F41984" w:rsidP="00587530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F41984" w:rsidRDefault="00F41984" w:rsidP="00587530">
      <w:pPr>
        <w:numPr>
          <w:ilvl w:val="0"/>
          <w:numId w:val="6"/>
        </w:numPr>
        <w:jc w:val="both"/>
        <w:rPr>
          <w:rFonts w:ascii="Tahoma" w:hAnsi="Tahoma"/>
          <w:sz w:val="28"/>
          <w:szCs w:val="28"/>
        </w:rPr>
      </w:pPr>
      <w:r w:rsidRPr="00134276">
        <w:rPr>
          <w:rFonts w:ascii="Tahoma" w:hAnsi="Tahoma"/>
          <w:sz w:val="28"/>
          <w:szCs w:val="28"/>
        </w:rPr>
        <w:t>Aucune mise à disposition de matériel et d’emplacement ne</w:t>
      </w:r>
      <w:r>
        <w:rPr>
          <w:rFonts w:ascii="Tahoma" w:hAnsi="Tahoma"/>
          <w:sz w:val="28"/>
          <w:szCs w:val="28"/>
        </w:rPr>
        <w:t xml:space="preserve"> pourra être réservée d’avance ;</w:t>
      </w:r>
    </w:p>
    <w:p w:rsidR="00F41984" w:rsidRPr="00134276" w:rsidRDefault="00F41984" w:rsidP="00587530">
      <w:pPr>
        <w:jc w:val="both"/>
        <w:rPr>
          <w:rFonts w:ascii="Tahoma" w:hAnsi="Tahoma"/>
          <w:sz w:val="28"/>
          <w:szCs w:val="28"/>
        </w:rPr>
      </w:pPr>
    </w:p>
    <w:p w:rsidR="00FA3F45" w:rsidRDefault="00F41984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2365A4">
        <w:rPr>
          <w:rFonts w:ascii="Tahoma" w:hAnsi="Tahoma" w:cs="Tahoma"/>
          <w:sz w:val="28"/>
          <w:szCs w:val="28"/>
        </w:rPr>
        <w:t>Le matériel</w:t>
      </w:r>
      <w:r>
        <w:rPr>
          <w:rFonts w:ascii="Tahoma" w:hAnsi="Tahoma" w:cs="Tahoma"/>
          <w:sz w:val="28"/>
          <w:szCs w:val="28"/>
        </w:rPr>
        <w:t xml:space="preserve"> </w:t>
      </w:r>
      <w:r w:rsidRPr="002365A4">
        <w:rPr>
          <w:rFonts w:ascii="Tahoma" w:hAnsi="Tahoma" w:cs="Tahoma"/>
          <w:sz w:val="28"/>
          <w:szCs w:val="28"/>
        </w:rPr>
        <w:t>est spécifiquement dédié aux personnes en si</w:t>
      </w:r>
      <w:r>
        <w:rPr>
          <w:rFonts w:ascii="Tahoma" w:hAnsi="Tahoma" w:cs="Tahoma"/>
          <w:sz w:val="28"/>
          <w:szCs w:val="28"/>
        </w:rPr>
        <w:t>tuation de handicap </w:t>
      </w:r>
      <w:r w:rsidR="007A207C">
        <w:rPr>
          <w:rFonts w:ascii="Tahoma" w:hAnsi="Tahoma" w:cs="Tahoma"/>
          <w:sz w:val="28"/>
          <w:szCs w:val="28"/>
        </w:rPr>
        <w:t xml:space="preserve">en priorité </w:t>
      </w:r>
      <w:r>
        <w:rPr>
          <w:rFonts w:ascii="Tahoma" w:hAnsi="Tahoma" w:cs="Tahoma"/>
          <w:sz w:val="28"/>
          <w:szCs w:val="28"/>
        </w:rPr>
        <w:t>;</w:t>
      </w:r>
      <w:r w:rsidRPr="002365A4">
        <w:rPr>
          <w:rFonts w:ascii="Tahoma" w:hAnsi="Tahoma" w:cs="Tahoma"/>
          <w:sz w:val="28"/>
          <w:szCs w:val="28"/>
        </w:rPr>
        <w:t xml:space="preserve"> </w:t>
      </w:r>
    </w:p>
    <w:p w:rsidR="00FA3F45" w:rsidRDefault="00FA3F45" w:rsidP="00587530">
      <w:pPr>
        <w:jc w:val="both"/>
        <w:rPr>
          <w:rFonts w:ascii="Tahoma" w:hAnsi="Tahoma" w:cs="Tahoma"/>
          <w:sz w:val="28"/>
          <w:szCs w:val="28"/>
        </w:rPr>
      </w:pPr>
    </w:p>
    <w:p w:rsidR="003914CB" w:rsidRPr="00633AB8" w:rsidRDefault="003914CB" w:rsidP="00587530">
      <w:pPr>
        <w:numPr>
          <w:ilvl w:val="0"/>
          <w:numId w:val="6"/>
        </w:numPr>
        <w:jc w:val="both"/>
        <w:rPr>
          <w:rFonts w:ascii="Tahoma" w:hAnsi="Tahoma"/>
          <w:sz w:val="28"/>
          <w:szCs w:val="28"/>
        </w:rPr>
      </w:pPr>
      <w:r w:rsidRPr="00134276">
        <w:rPr>
          <w:rFonts w:ascii="Tahoma" w:hAnsi="Tahoma"/>
          <w:sz w:val="28"/>
          <w:szCs w:val="28"/>
        </w:rPr>
        <w:t>Aucun matériel ou objet privé ne pourra</w:t>
      </w:r>
      <w:r>
        <w:rPr>
          <w:rFonts w:ascii="Tahoma" w:hAnsi="Tahoma"/>
          <w:sz w:val="28"/>
          <w:szCs w:val="28"/>
        </w:rPr>
        <w:t xml:space="preserve"> pas</w:t>
      </w:r>
      <w:r w:rsidRPr="00134276">
        <w:rPr>
          <w:rFonts w:ascii="Tahoma" w:hAnsi="Tahoma"/>
          <w:sz w:val="28"/>
          <w:szCs w:val="28"/>
        </w:rPr>
        <w:t xml:space="preserve"> être entreposé d</w:t>
      </w:r>
      <w:r w:rsidR="005D6342">
        <w:rPr>
          <w:rFonts w:ascii="Tahoma" w:hAnsi="Tahoma"/>
          <w:sz w:val="28"/>
          <w:szCs w:val="28"/>
        </w:rPr>
        <w:t>ans les modulaires d’Handiplage ;</w:t>
      </w:r>
    </w:p>
    <w:p w:rsidR="003914CB" w:rsidRPr="002365A4" w:rsidRDefault="003914CB" w:rsidP="00587530">
      <w:pPr>
        <w:jc w:val="both"/>
        <w:rPr>
          <w:rFonts w:ascii="Tahoma" w:hAnsi="Tahoma" w:cs="Tahoma"/>
          <w:sz w:val="28"/>
          <w:szCs w:val="28"/>
        </w:rPr>
      </w:pPr>
    </w:p>
    <w:p w:rsidR="003914CB" w:rsidRDefault="003914CB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28E7">
        <w:rPr>
          <w:rFonts w:ascii="Tahoma" w:hAnsi="Tahoma" w:cs="Tahoma"/>
          <w:sz w:val="28"/>
          <w:szCs w:val="28"/>
        </w:rPr>
        <w:t>Toute dégradation de matériel mis à disposition sera à la charge de l’utilisateur malveillant ;</w:t>
      </w:r>
    </w:p>
    <w:p w:rsidR="0017692F" w:rsidRPr="006A28E7" w:rsidRDefault="0017692F" w:rsidP="00587530">
      <w:pPr>
        <w:jc w:val="both"/>
        <w:rPr>
          <w:rFonts w:ascii="Tahoma" w:hAnsi="Tahoma" w:cs="Tahoma"/>
          <w:sz w:val="28"/>
          <w:szCs w:val="28"/>
        </w:rPr>
      </w:pPr>
    </w:p>
    <w:p w:rsidR="0039729D" w:rsidRPr="00587530" w:rsidRDefault="0017692F" w:rsidP="00587530">
      <w:pPr>
        <w:pStyle w:val="Paragraphedeliste"/>
        <w:numPr>
          <w:ilvl w:val="0"/>
          <w:numId w:val="6"/>
        </w:numPr>
        <w:ind w:right="-2"/>
        <w:jc w:val="both"/>
        <w:rPr>
          <w:rFonts w:ascii="Tahoma" w:hAnsi="Tahoma" w:cs="Tahoma"/>
          <w:sz w:val="28"/>
          <w:szCs w:val="28"/>
        </w:rPr>
      </w:pPr>
      <w:r w:rsidRPr="00587530">
        <w:rPr>
          <w:rFonts w:ascii="Tahoma" w:hAnsi="Tahoma" w:cs="Tahoma"/>
          <w:sz w:val="28"/>
          <w:szCs w:val="28"/>
        </w:rPr>
        <w:t xml:space="preserve">Les accès aménagés pour la mise à l’eau du </w:t>
      </w:r>
      <w:r w:rsidR="005D6342" w:rsidRPr="00587530">
        <w:rPr>
          <w:rFonts w:ascii="Tahoma" w:hAnsi="Tahoma" w:cs="Tahoma"/>
          <w:sz w:val="28"/>
          <w:szCs w:val="28"/>
        </w:rPr>
        <w:t xml:space="preserve">matériel seront </w:t>
      </w:r>
      <w:r w:rsidRPr="00587530">
        <w:rPr>
          <w:rFonts w:ascii="Tahoma" w:hAnsi="Tahoma" w:cs="Tahoma"/>
          <w:sz w:val="28"/>
          <w:szCs w:val="28"/>
        </w:rPr>
        <w:t>impérativement respectés</w:t>
      </w:r>
      <w:r w:rsidR="005D6342" w:rsidRPr="00587530">
        <w:rPr>
          <w:rFonts w:ascii="Tahoma" w:hAnsi="Tahoma" w:cs="Tahoma"/>
          <w:sz w:val="28"/>
          <w:szCs w:val="28"/>
        </w:rPr>
        <w:t> ;</w:t>
      </w:r>
    </w:p>
    <w:p w:rsidR="00CB7051" w:rsidRDefault="00CB7051" w:rsidP="00587530">
      <w:pPr>
        <w:pStyle w:val="Paragraphedeliste"/>
        <w:ind w:left="0"/>
        <w:jc w:val="both"/>
        <w:rPr>
          <w:rFonts w:ascii="Tahoma" w:hAnsi="Tahoma" w:cs="Tahoma"/>
          <w:sz w:val="28"/>
          <w:szCs w:val="28"/>
        </w:rPr>
      </w:pPr>
    </w:p>
    <w:p w:rsidR="0039729D" w:rsidRPr="00134276" w:rsidRDefault="0039729D" w:rsidP="00587530">
      <w:pPr>
        <w:numPr>
          <w:ilvl w:val="0"/>
          <w:numId w:val="6"/>
        </w:numPr>
        <w:jc w:val="both"/>
        <w:rPr>
          <w:rFonts w:ascii="Tahoma" w:hAnsi="Tahoma"/>
          <w:sz w:val="28"/>
          <w:szCs w:val="28"/>
        </w:rPr>
      </w:pPr>
      <w:r w:rsidRPr="00134276">
        <w:rPr>
          <w:rFonts w:ascii="Tahoma" w:hAnsi="Tahoma"/>
          <w:sz w:val="28"/>
          <w:szCs w:val="28"/>
        </w:rPr>
        <w:t>L’aire de dépose minute n’es</w:t>
      </w:r>
      <w:r w:rsidR="005D6342">
        <w:rPr>
          <w:rFonts w:ascii="Tahoma" w:hAnsi="Tahoma"/>
          <w:sz w:val="28"/>
          <w:szCs w:val="28"/>
        </w:rPr>
        <w:t>t pas une aire de stationnement ;</w:t>
      </w:r>
    </w:p>
    <w:p w:rsidR="0039729D" w:rsidRDefault="0039729D" w:rsidP="00587530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39729D" w:rsidRDefault="0039729D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Pour principe</w:t>
      </w:r>
      <w:r w:rsidR="005D6342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la durée moyenne d’une baignade accompagnée est de trente minutes. Ce laps de temps pourra être modulable en fonction de l’affluence de la plage et à l’appréciation du personnel ;</w:t>
      </w:r>
    </w:p>
    <w:p w:rsidR="00FA3F45" w:rsidRPr="00134276" w:rsidRDefault="00FA3F45" w:rsidP="00587530">
      <w:pPr>
        <w:jc w:val="both"/>
        <w:rPr>
          <w:rFonts w:ascii="Tahoma" w:hAnsi="Tahoma" w:cs="Tahoma"/>
          <w:sz w:val="28"/>
          <w:szCs w:val="28"/>
        </w:rPr>
      </w:pPr>
    </w:p>
    <w:p w:rsidR="00FE1D61" w:rsidRDefault="004B6B91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28E7">
        <w:rPr>
          <w:rFonts w:ascii="Tahoma" w:hAnsi="Tahoma" w:cs="Tahoma"/>
          <w:sz w:val="28"/>
          <w:szCs w:val="28"/>
        </w:rPr>
        <w:lastRenderedPageBreak/>
        <w:t>Le placement sur la plage doit obligatoirement se faire sur une orientation</w:t>
      </w:r>
      <w:r w:rsidRPr="002365A4">
        <w:rPr>
          <w:rFonts w:ascii="Tahoma" w:hAnsi="Tahoma" w:cs="Tahoma"/>
          <w:sz w:val="28"/>
          <w:szCs w:val="28"/>
        </w:rPr>
        <w:t xml:space="preserve"> </w:t>
      </w:r>
      <w:r w:rsidR="00960CC7" w:rsidRPr="002365A4">
        <w:rPr>
          <w:rFonts w:ascii="Tahoma" w:hAnsi="Tahoma" w:cs="Tahoma"/>
          <w:sz w:val="28"/>
          <w:szCs w:val="28"/>
        </w:rPr>
        <w:t>d</w:t>
      </w:r>
      <w:r w:rsidR="006155E4" w:rsidRPr="002365A4">
        <w:rPr>
          <w:rFonts w:ascii="Tahoma" w:hAnsi="Tahoma" w:cs="Tahoma"/>
          <w:sz w:val="28"/>
          <w:szCs w:val="28"/>
        </w:rPr>
        <w:t>e</w:t>
      </w:r>
      <w:r w:rsidR="00177ACA">
        <w:rPr>
          <w:rFonts w:ascii="Tahoma" w:hAnsi="Tahoma" w:cs="Tahoma"/>
          <w:sz w:val="28"/>
          <w:szCs w:val="28"/>
        </w:rPr>
        <w:t xml:space="preserve">s </w:t>
      </w:r>
      <w:r w:rsidR="006155E4" w:rsidRPr="002365A4">
        <w:rPr>
          <w:rFonts w:ascii="Tahoma" w:hAnsi="Tahoma" w:cs="Tahoma"/>
          <w:sz w:val="28"/>
          <w:szCs w:val="28"/>
        </w:rPr>
        <w:t>h</w:t>
      </w:r>
      <w:r w:rsidRPr="002365A4">
        <w:rPr>
          <w:rFonts w:ascii="Tahoma" w:hAnsi="Tahoma" w:cs="Tahoma"/>
          <w:sz w:val="28"/>
          <w:szCs w:val="28"/>
        </w:rPr>
        <w:t>andiplagiste</w:t>
      </w:r>
      <w:r w:rsidR="00177ACA">
        <w:rPr>
          <w:rFonts w:ascii="Tahoma" w:hAnsi="Tahoma" w:cs="Tahoma"/>
          <w:sz w:val="28"/>
          <w:szCs w:val="28"/>
        </w:rPr>
        <w:t>s</w:t>
      </w:r>
      <w:r w:rsidR="005D6342">
        <w:rPr>
          <w:rFonts w:ascii="Tahoma" w:hAnsi="Tahoma" w:cs="Tahoma"/>
          <w:sz w:val="28"/>
          <w:szCs w:val="28"/>
        </w:rPr>
        <w:t xml:space="preserve"> et </w:t>
      </w:r>
      <w:r w:rsidR="00FE1D61">
        <w:rPr>
          <w:rFonts w:ascii="Tahoma" w:hAnsi="Tahoma" w:cs="Tahoma"/>
          <w:sz w:val="28"/>
          <w:szCs w:val="28"/>
        </w:rPr>
        <w:t>aux horaires d’ouverture scrupuleusement respectés ;</w:t>
      </w:r>
    </w:p>
    <w:p w:rsidR="00FE1D61" w:rsidRDefault="00FE1D61" w:rsidP="00587530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2365A4" w:rsidRDefault="00A7303D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2365A4">
        <w:rPr>
          <w:rFonts w:ascii="Tahoma" w:hAnsi="Tahoma" w:cs="Tahoma"/>
          <w:sz w:val="28"/>
          <w:szCs w:val="28"/>
        </w:rPr>
        <w:t>La rangée située au bord de mer</w:t>
      </w:r>
      <w:r w:rsidR="007A207C">
        <w:rPr>
          <w:rFonts w:ascii="Tahoma" w:hAnsi="Tahoma" w:cs="Tahoma"/>
          <w:sz w:val="28"/>
          <w:szCs w:val="28"/>
        </w:rPr>
        <w:t xml:space="preserve"> </w:t>
      </w:r>
      <w:r w:rsidRPr="002365A4">
        <w:rPr>
          <w:rFonts w:ascii="Tahoma" w:hAnsi="Tahoma" w:cs="Tahoma"/>
          <w:sz w:val="28"/>
          <w:szCs w:val="28"/>
        </w:rPr>
        <w:t>sera privilégiée pour les personnes ayant un hand</w:t>
      </w:r>
      <w:r w:rsidR="002365A4" w:rsidRPr="002365A4">
        <w:rPr>
          <w:rFonts w:ascii="Tahoma" w:hAnsi="Tahoma" w:cs="Tahoma"/>
          <w:sz w:val="28"/>
          <w:szCs w:val="28"/>
        </w:rPr>
        <w:t>icap limitant les déplacements ;</w:t>
      </w:r>
    </w:p>
    <w:p w:rsidR="007A207C" w:rsidRDefault="007A207C" w:rsidP="00587530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7A207C" w:rsidRPr="0096726B" w:rsidRDefault="007A207C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L’utilisation des transats est spécifiquement </w:t>
      </w:r>
      <w:r w:rsidR="00CC6AB1">
        <w:rPr>
          <w:rFonts w:ascii="Tahoma" w:hAnsi="Tahoma" w:cs="Tahoma"/>
          <w:sz w:val="28"/>
          <w:szCs w:val="28"/>
        </w:rPr>
        <w:t>réservée</w:t>
      </w:r>
      <w:r>
        <w:rPr>
          <w:rFonts w:ascii="Tahoma" w:hAnsi="Tahoma" w:cs="Tahoma"/>
          <w:sz w:val="28"/>
          <w:szCs w:val="28"/>
        </w:rPr>
        <w:t xml:space="preserve"> aux personnes </w:t>
      </w:r>
      <w:r w:rsidRPr="002365A4">
        <w:rPr>
          <w:rFonts w:ascii="Tahoma" w:hAnsi="Tahoma" w:cs="Tahoma"/>
          <w:sz w:val="28"/>
          <w:szCs w:val="28"/>
        </w:rPr>
        <w:t>ayant un handicap limitant les déplacements </w:t>
      </w:r>
      <w:r w:rsidR="00CC6AB1">
        <w:rPr>
          <w:rFonts w:ascii="Tahoma" w:hAnsi="Tahoma" w:cs="Tahoma"/>
          <w:sz w:val="28"/>
          <w:szCs w:val="28"/>
        </w:rPr>
        <w:t xml:space="preserve">ou sur prescription médicale </w:t>
      </w:r>
      <w:r w:rsidR="00467680">
        <w:rPr>
          <w:rFonts w:ascii="Tahoma" w:hAnsi="Tahoma" w:cs="Tahoma"/>
          <w:sz w:val="28"/>
          <w:szCs w:val="28"/>
        </w:rPr>
        <w:t>attestant d’une station assise pénible ;</w:t>
      </w:r>
    </w:p>
    <w:p w:rsidR="0039729D" w:rsidRDefault="0039729D" w:rsidP="00587530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6155E4" w:rsidRPr="00C530DA" w:rsidRDefault="006155E4" w:rsidP="00587530">
      <w:pPr>
        <w:jc w:val="both"/>
        <w:rPr>
          <w:rFonts w:ascii="Tahoma" w:hAnsi="Tahoma" w:cs="Tahoma"/>
          <w:color w:val="1F3864"/>
          <w:sz w:val="32"/>
          <w:szCs w:val="32"/>
          <w:u w:val="single"/>
        </w:rPr>
      </w:pPr>
      <w:r w:rsidRPr="00C530DA">
        <w:rPr>
          <w:rFonts w:ascii="Tahoma" w:hAnsi="Tahoma" w:cs="Tahoma"/>
          <w:color w:val="1F3864"/>
          <w:sz w:val="32"/>
          <w:szCs w:val="32"/>
          <w:u w:val="single"/>
        </w:rPr>
        <w:t>Les principales mesures en matière d’hygiène et de sécurité </w:t>
      </w:r>
    </w:p>
    <w:p w:rsidR="002365A4" w:rsidRPr="00C530DA" w:rsidRDefault="002365A4" w:rsidP="00587530">
      <w:pPr>
        <w:jc w:val="both"/>
        <w:rPr>
          <w:rFonts w:ascii="Tahoma" w:hAnsi="Tahoma" w:cs="Tahoma"/>
          <w:color w:val="1F3864"/>
          <w:sz w:val="32"/>
          <w:szCs w:val="32"/>
          <w:u w:val="single"/>
        </w:rPr>
      </w:pPr>
    </w:p>
    <w:p w:rsidR="00FE1D61" w:rsidRPr="002365A4" w:rsidRDefault="006A28E7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équipements </w:t>
      </w:r>
      <w:r w:rsidR="005D6342">
        <w:rPr>
          <w:rFonts w:ascii="Tahoma" w:hAnsi="Tahoma" w:cs="Tahoma"/>
          <w:sz w:val="28"/>
          <w:szCs w:val="28"/>
        </w:rPr>
        <w:t>seront utilisés uniquement</w:t>
      </w:r>
      <w:r w:rsidR="00FE1D61" w:rsidRPr="002365A4">
        <w:rPr>
          <w:rFonts w:ascii="Tahoma" w:hAnsi="Tahoma" w:cs="Tahoma"/>
          <w:sz w:val="28"/>
          <w:szCs w:val="28"/>
        </w:rPr>
        <w:t xml:space="preserve"> sous la responsabilité d’un accompagnant et</w:t>
      </w:r>
      <w:r w:rsidR="00724168">
        <w:rPr>
          <w:rFonts w:ascii="Tahoma" w:hAnsi="Tahoma" w:cs="Tahoma"/>
          <w:sz w:val="28"/>
          <w:szCs w:val="28"/>
        </w:rPr>
        <w:t xml:space="preserve"> </w:t>
      </w:r>
      <w:r w:rsidR="00FE1D61" w:rsidRPr="002365A4">
        <w:rPr>
          <w:rFonts w:ascii="Tahoma" w:hAnsi="Tahoma" w:cs="Tahoma"/>
          <w:sz w:val="28"/>
          <w:szCs w:val="28"/>
        </w:rPr>
        <w:t>/</w:t>
      </w:r>
      <w:r w:rsidR="00724168">
        <w:rPr>
          <w:rFonts w:ascii="Tahoma" w:hAnsi="Tahoma" w:cs="Tahoma"/>
          <w:sz w:val="28"/>
          <w:szCs w:val="28"/>
        </w:rPr>
        <w:t xml:space="preserve"> </w:t>
      </w:r>
      <w:r w:rsidR="00FE1D61" w:rsidRPr="002365A4">
        <w:rPr>
          <w:rFonts w:ascii="Tahoma" w:hAnsi="Tahoma" w:cs="Tahoma"/>
          <w:sz w:val="28"/>
          <w:szCs w:val="28"/>
        </w:rPr>
        <w:t>ou d’un handiplagiste ;</w:t>
      </w:r>
    </w:p>
    <w:p w:rsidR="00FE1D61" w:rsidRPr="002365A4" w:rsidRDefault="00FE1D61" w:rsidP="00587530">
      <w:pPr>
        <w:jc w:val="both"/>
        <w:rPr>
          <w:rFonts w:ascii="Tahoma" w:hAnsi="Tahoma" w:cs="Tahoma"/>
          <w:sz w:val="28"/>
          <w:szCs w:val="28"/>
        </w:rPr>
      </w:pPr>
    </w:p>
    <w:p w:rsidR="00FE1D61" w:rsidRPr="002365A4" w:rsidRDefault="00FE1D61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2365A4">
        <w:rPr>
          <w:rFonts w:ascii="Tahoma" w:hAnsi="Tahoma" w:cs="Tahoma"/>
          <w:sz w:val="28"/>
          <w:szCs w:val="28"/>
        </w:rPr>
        <w:t>Son utilisateur sera muni obligatoirement d’un gilet de sauvetage avec têtière aux normes (150 N) ;</w:t>
      </w:r>
    </w:p>
    <w:p w:rsidR="00FE1D61" w:rsidRPr="00C530DA" w:rsidRDefault="00FE1D61" w:rsidP="00587530">
      <w:pPr>
        <w:jc w:val="both"/>
        <w:rPr>
          <w:rFonts w:ascii="Tahoma" w:hAnsi="Tahoma" w:cs="Tahoma"/>
          <w:color w:val="1F3864"/>
          <w:sz w:val="32"/>
          <w:szCs w:val="32"/>
          <w:u w:val="single"/>
        </w:rPr>
      </w:pPr>
    </w:p>
    <w:p w:rsidR="00ED2358" w:rsidRDefault="00ED2358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2365A4">
        <w:rPr>
          <w:rFonts w:ascii="Tahoma" w:hAnsi="Tahoma" w:cs="Tahoma"/>
          <w:sz w:val="28"/>
          <w:szCs w:val="28"/>
        </w:rPr>
        <w:t>La mise à disposition des engins se fera uniquement par mer</w:t>
      </w:r>
      <w:r w:rsidR="003249EF">
        <w:rPr>
          <w:rFonts w:ascii="Tahoma" w:hAnsi="Tahoma" w:cs="Tahoma"/>
          <w:sz w:val="28"/>
          <w:szCs w:val="28"/>
        </w:rPr>
        <w:t xml:space="preserve"> calme</w:t>
      </w:r>
      <w:r w:rsidRPr="002365A4">
        <w:rPr>
          <w:rFonts w:ascii="Tahoma" w:hAnsi="Tahoma" w:cs="Tahoma"/>
          <w:sz w:val="28"/>
          <w:szCs w:val="28"/>
        </w:rPr>
        <w:t xml:space="preserve"> et dans les limites de la zone surveillée, aux heures d’ouverture de la plage à la baignade et en présence des </w:t>
      </w:r>
      <w:r>
        <w:rPr>
          <w:rFonts w:ascii="Tahoma" w:hAnsi="Tahoma" w:cs="Tahoma"/>
          <w:sz w:val="28"/>
          <w:szCs w:val="28"/>
        </w:rPr>
        <w:t>h</w:t>
      </w:r>
      <w:r w:rsidRPr="002365A4">
        <w:rPr>
          <w:rFonts w:ascii="Tahoma" w:hAnsi="Tahoma" w:cs="Tahoma"/>
          <w:sz w:val="28"/>
          <w:szCs w:val="28"/>
        </w:rPr>
        <w:t>andiplagiste</w:t>
      </w:r>
      <w:r w:rsidR="005D6342">
        <w:rPr>
          <w:rFonts w:ascii="Tahoma" w:hAnsi="Tahoma" w:cs="Tahoma"/>
          <w:sz w:val="28"/>
          <w:szCs w:val="28"/>
        </w:rPr>
        <w:t>s ou de l’accompagnant. L’H</w:t>
      </w:r>
      <w:r w:rsidR="003249EF">
        <w:rPr>
          <w:rFonts w:ascii="Tahoma" w:hAnsi="Tahoma" w:cs="Tahoma"/>
          <w:sz w:val="28"/>
          <w:szCs w:val="28"/>
        </w:rPr>
        <w:t xml:space="preserve">andiplage est </w:t>
      </w:r>
      <w:r w:rsidRPr="002365A4">
        <w:rPr>
          <w:rFonts w:ascii="Tahoma" w:hAnsi="Tahoma" w:cs="Tahoma"/>
          <w:sz w:val="28"/>
          <w:szCs w:val="28"/>
        </w:rPr>
        <w:t>sous la surveillance des Maitres-Nageurs Sauveteurs (MNS) du poste de secours</w:t>
      </w:r>
      <w:r w:rsidR="003249EF">
        <w:rPr>
          <w:rFonts w:ascii="Tahoma" w:hAnsi="Tahoma" w:cs="Tahoma"/>
          <w:sz w:val="28"/>
          <w:szCs w:val="28"/>
        </w:rPr>
        <w:t xml:space="preserve"> municipal</w:t>
      </w:r>
      <w:r w:rsidRPr="002365A4">
        <w:rPr>
          <w:rFonts w:ascii="Tahoma" w:hAnsi="Tahoma" w:cs="Tahoma"/>
          <w:sz w:val="28"/>
          <w:szCs w:val="28"/>
        </w:rPr>
        <w:t xml:space="preserve"> à proximité ;</w:t>
      </w:r>
    </w:p>
    <w:p w:rsidR="0039729D" w:rsidRDefault="0039729D" w:rsidP="00587530">
      <w:pPr>
        <w:pStyle w:val="Paragraphedeliste"/>
        <w:ind w:left="0"/>
        <w:jc w:val="both"/>
        <w:rPr>
          <w:rFonts w:ascii="Tahoma" w:hAnsi="Tahoma" w:cs="Tahoma"/>
          <w:sz w:val="28"/>
          <w:szCs w:val="28"/>
        </w:rPr>
      </w:pPr>
    </w:p>
    <w:p w:rsidR="0039729D" w:rsidRPr="0039729D" w:rsidRDefault="0039729D" w:rsidP="00587530">
      <w:pPr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L’utilisation de ces espaces doit se faire dans le respect des mesures d’hygiène communément admises. L’utilisateur et /ou l’accompagnant se doit, dans la mesure du possible, d’entretenir les douches ou sanitaires mis à sa disposition ;</w:t>
      </w:r>
    </w:p>
    <w:p w:rsidR="00FE1D61" w:rsidRDefault="00FE1D61" w:rsidP="00587530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8C17F8" w:rsidRPr="00134276" w:rsidRDefault="008C17F8" w:rsidP="00587530">
      <w:pPr>
        <w:numPr>
          <w:ilvl w:val="0"/>
          <w:numId w:val="6"/>
        </w:numPr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L’h</w:t>
      </w:r>
      <w:r w:rsidRPr="00134276">
        <w:rPr>
          <w:rFonts w:ascii="Tahoma" w:hAnsi="Tahoma"/>
          <w:sz w:val="28"/>
          <w:szCs w:val="28"/>
        </w:rPr>
        <w:t>andiplagiste n’est pas un voiturier, il ne peut</w:t>
      </w:r>
      <w:r w:rsidR="006A28E7">
        <w:rPr>
          <w:rFonts w:ascii="Tahoma" w:hAnsi="Tahoma"/>
          <w:sz w:val="28"/>
          <w:szCs w:val="28"/>
        </w:rPr>
        <w:t xml:space="preserve"> pas</w:t>
      </w:r>
      <w:r w:rsidRPr="00134276">
        <w:rPr>
          <w:rFonts w:ascii="Tahoma" w:hAnsi="Tahoma"/>
          <w:sz w:val="28"/>
          <w:szCs w:val="28"/>
        </w:rPr>
        <w:t>, ni ne doit</w:t>
      </w:r>
      <w:r w:rsidR="006A28E7">
        <w:rPr>
          <w:rFonts w:ascii="Tahoma" w:hAnsi="Tahoma"/>
          <w:sz w:val="28"/>
          <w:szCs w:val="28"/>
        </w:rPr>
        <w:t xml:space="preserve"> pas</w:t>
      </w:r>
      <w:r w:rsidRPr="00134276">
        <w:rPr>
          <w:rFonts w:ascii="Tahoma" w:hAnsi="Tahoma"/>
          <w:sz w:val="28"/>
          <w:szCs w:val="28"/>
        </w:rPr>
        <w:t xml:space="preserve"> utiliser le véhicule d’un usager</w:t>
      </w:r>
      <w:r>
        <w:rPr>
          <w:rFonts w:ascii="Tahoma" w:hAnsi="Tahoma"/>
          <w:sz w:val="28"/>
          <w:szCs w:val="28"/>
        </w:rPr>
        <w:t xml:space="preserve"> pour des raisons évidentes de responsabilité</w:t>
      </w:r>
      <w:r w:rsidR="0096726B">
        <w:rPr>
          <w:rFonts w:ascii="Tahoma" w:hAnsi="Tahoma"/>
          <w:sz w:val="28"/>
          <w:szCs w:val="28"/>
        </w:rPr>
        <w:t> ;</w:t>
      </w:r>
    </w:p>
    <w:p w:rsidR="00FE1D61" w:rsidRPr="002365A4" w:rsidRDefault="00FE1D61" w:rsidP="00587530">
      <w:pPr>
        <w:ind w:left="360"/>
        <w:jc w:val="both"/>
        <w:rPr>
          <w:rFonts w:ascii="Tahoma" w:hAnsi="Tahoma" w:cs="Tahoma"/>
          <w:sz w:val="28"/>
          <w:szCs w:val="28"/>
        </w:rPr>
      </w:pPr>
    </w:p>
    <w:p w:rsidR="00633AB8" w:rsidRPr="00633AB8" w:rsidRDefault="00633AB8" w:rsidP="00587530">
      <w:pPr>
        <w:numPr>
          <w:ilvl w:val="0"/>
          <w:numId w:val="6"/>
        </w:numPr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L’h</w:t>
      </w:r>
      <w:r w:rsidRPr="00633AB8">
        <w:rPr>
          <w:rFonts w:ascii="Tahoma" w:hAnsi="Tahoma"/>
          <w:sz w:val="28"/>
          <w:szCs w:val="28"/>
        </w:rPr>
        <w:t>andiplagiste est disponible pour aider la personne handicapée mais ne se substitue pas au rôle majeur de l’accompagna</w:t>
      </w:r>
      <w:r w:rsidR="0096726B">
        <w:rPr>
          <w:rFonts w:ascii="Tahoma" w:hAnsi="Tahoma"/>
          <w:sz w:val="28"/>
          <w:szCs w:val="28"/>
        </w:rPr>
        <w:t>teur, de la famille ou de l’ami ;</w:t>
      </w:r>
    </w:p>
    <w:p w:rsidR="00633AB8" w:rsidRPr="00633AB8" w:rsidRDefault="00633AB8" w:rsidP="00587530">
      <w:pPr>
        <w:jc w:val="both"/>
        <w:rPr>
          <w:rFonts w:ascii="Tahoma" w:hAnsi="Tahoma"/>
          <w:sz w:val="28"/>
          <w:szCs w:val="28"/>
        </w:rPr>
      </w:pPr>
    </w:p>
    <w:p w:rsidR="00633AB8" w:rsidRDefault="00633AB8" w:rsidP="00587530">
      <w:pPr>
        <w:numPr>
          <w:ilvl w:val="0"/>
          <w:numId w:val="6"/>
        </w:numPr>
        <w:jc w:val="both"/>
        <w:rPr>
          <w:rFonts w:ascii="Tahoma" w:hAnsi="Tahoma"/>
          <w:bCs/>
          <w:sz w:val="28"/>
          <w:szCs w:val="28"/>
        </w:rPr>
      </w:pPr>
      <w:r w:rsidRPr="00633AB8">
        <w:rPr>
          <w:rFonts w:ascii="Tahoma" w:hAnsi="Tahoma"/>
          <w:bCs/>
          <w:sz w:val="28"/>
          <w:szCs w:val="28"/>
        </w:rPr>
        <w:t xml:space="preserve">Une personne dépendante ne pourra </w:t>
      </w:r>
      <w:r w:rsidR="006A28E7">
        <w:rPr>
          <w:rFonts w:ascii="Tahoma" w:hAnsi="Tahoma"/>
          <w:bCs/>
          <w:sz w:val="28"/>
          <w:szCs w:val="28"/>
        </w:rPr>
        <w:t xml:space="preserve">pas </w:t>
      </w:r>
      <w:r w:rsidRPr="00633AB8">
        <w:rPr>
          <w:rFonts w:ascii="Tahoma" w:hAnsi="Tahoma"/>
          <w:bCs/>
          <w:sz w:val="28"/>
          <w:szCs w:val="28"/>
        </w:rPr>
        <w:t>être laissée seule pendant les horaires d’ouverture du service de l’Handiplage</w:t>
      </w:r>
      <w:r>
        <w:rPr>
          <w:rFonts w:ascii="Tahoma" w:hAnsi="Tahoma"/>
          <w:bCs/>
          <w:sz w:val="28"/>
          <w:szCs w:val="28"/>
        </w:rPr>
        <w:t xml:space="preserve"> </w:t>
      </w:r>
      <w:r>
        <w:rPr>
          <w:rFonts w:ascii="Tahoma" w:hAnsi="Tahoma"/>
          <w:sz w:val="28"/>
          <w:szCs w:val="28"/>
        </w:rPr>
        <w:t>pour des raisons évidentes de responsabilité</w:t>
      </w:r>
      <w:r w:rsidR="005D6342">
        <w:rPr>
          <w:rFonts w:ascii="Tahoma" w:hAnsi="Tahoma"/>
          <w:sz w:val="28"/>
          <w:szCs w:val="28"/>
        </w:rPr>
        <w:t> </w:t>
      </w:r>
      <w:r w:rsidR="005D6342">
        <w:rPr>
          <w:rFonts w:ascii="Tahoma" w:hAnsi="Tahoma"/>
          <w:bCs/>
          <w:sz w:val="28"/>
          <w:szCs w:val="28"/>
        </w:rPr>
        <w:t>;</w:t>
      </w:r>
    </w:p>
    <w:p w:rsidR="00C934F2" w:rsidRDefault="00C934F2" w:rsidP="00587530">
      <w:pPr>
        <w:jc w:val="both"/>
        <w:rPr>
          <w:rFonts w:ascii="Tahoma" w:hAnsi="Tahoma"/>
          <w:bCs/>
          <w:sz w:val="28"/>
          <w:szCs w:val="28"/>
        </w:rPr>
      </w:pPr>
    </w:p>
    <w:p w:rsidR="00633AB8" w:rsidRPr="00633AB8" w:rsidRDefault="00633AB8" w:rsidP="00633AB8">
      <w:pPr>
        <w:jc w:val="both"/>
        <w:rPr>
          <w:rFonts w:ascii="Tahoma" w:hAnsi="Tahoma"/>
          <w:bCs/>
          <w:sz w:val="28"/>
          <w:szCs w:val="28"/>
        </w:rPr>
      </w:pPr>
    </w:p>
    <w:p w:rsidR="006155E4" w:rsidRDefault="006155E4" w:rsidP="0096726B">
      <w:pPr>
        <w:rPr>
          <w:rFonts w:ascii="Tahoma" w:hAnsi="Tahoma" w:cs="Tahoma"/>
          <w:color w:val="1F3864"/>
          <w:sz w:val="32"/>
          <w:szCs w:val="32"/>
          <w:u w:val="single"/>
        </w:rPr>
      </w:pPr>
      <w:r w:rsidRPr="00C530DA">
        <w:rPr>
          <w:rFonts w:ascii="Tahoma" w:hAnsi="Tahoma" w:cs="Tahoma"/>
          <w:color w:val="1F3864"/>
          <w:sz w:val="32"/>
          <w:szCs w:val="32"/>
          <w:u w:val="single"/>
        </w:rPr>
        <w:lastRenderedPageBreak/>
        <w:t>Les dispositions relatives aux droits et obligations des agents et des utilisateurs :</w:t>
      </w:r>
    </w:p>
    <w:p w:rsidR="00633AB8" w:rsidRPr="00C530DA" w:rsidRDefault="00633AB8" w:rsidP="006155E4">
      <w:pPr>
        <w:jc w:val="both"/>
        <w:rPr>
          <w:rFonts w:ascii="Tahoma" w:hAnsi="Tahoma" w:cs="Tahoma"/>
          <w:b/>
          <w:color w:val="1F3864"/>
          <w:sz w:val="32"/>
          <w:szCs w:val="32"/>
          <w:u w:val="single"/>
        </w:rPr>
      </w:pPr>
    </w:p>
    <w:p w:rsidR="003249EF" w:rsidRDefault="00633AB8" w:rsidP="00633AB8">
      <w:pPr>
        <w:jc w:val="both"/>
        <w:rPr>
          <w:rFonts w:ascii="Tahoma" w:hAnsi="Tahoma"/>
          <w:bCs/>
          <w:sz w:val="28"/>
          <w:szCs w:val="28"/>
        </w:rPr>
      </w:pPr>
      <w:r w:rsidRPr="00633AB8">
        <w:rPr>
          <w:rFonts w:ascii="Tahoma" w:hAnsi="Tahoma"/>
          <w:bCs/>
          <w:sz w:val="28"/>
          <w:szCs w:val="28"/>
        </w:rPr>
        <w:t>Pour faciliter l’autonomi</w:t>
      </w:r>
      <w:r>
        <w:rPr>
          <w:rFonts w:ascii="Tahoma" w:hAnsi="Tahoma"/>
          <w:bCs/>
          <w:sz w:val="28"/>
          <w:szCs w:val="28"/>
        </w:rPr>
        <w:t>e de la personne en situation de handicap, l’h</w:t>
      </w:r>
      <w:r w:rsidRPr="00633AB8">
        <w:rPr>
          <w:rFonts w:ascii="Tahoma" w:hAnsi="Tahoma"/>
          <w:bCs/>
          <w:sz w:val="28"/>
          <w:szCs w:val="28"/>
        </w:rPr>
        <w:t>andiplagiste est à son écoute et à sa disposition dans la limite de ses missions</w:t>
      </w:r>
      <w:r>
        <w:rPr>
          <w:rFonts w:ascii="Tahoma" w:hAnsi="Tahoma"/>
          <w:bCs/>
          <w:sz w:val="28"/>
          <w:szCs w:val="28"/>
        </w:rPr>
        <w:t>.</w:t>
      </w:r>
      <w:r w:rsidR="003249EF">
        <w:rPr>
          <w:rFonts w:ascii="Tahoma" w:hAnsi="Tahoma"/>
          <w:bCs/>
          <w:sz w:val="28"/>
          <w:szCs w:val="28"/>
        </w:rPr>
        <w:t xml:space="preserve"> </w:t>
      </w:r>
    </w:p>
    <w:p w:rsidR="00177ACA" w:rsidRDefault="003249EF" w:rsidP="00633AB8">
      <w:pPr>
        <w:jc w:val="both"/>
        <w:rPr>
          <w:rFonts w:ascii="Tahoma" w:hAnsi="Tahoma"/>
          <w:bCs/>
          <w:sz w:val="28"/>
          <w:szCs w:val="28"/>
        </w:rPr>
      </w:pPr>
      <w:r>
        <w:rPr>
          <w:rFonts w:ascii="Tahoma" w:hAnsi="Tahoma"/>
          <w:bCs/>
          <w:sz w:val="28"/>
          <w:szCs w:val="28"/>
        </w:rPr>
        <w:t>Les agents d’handiplage sont formés spécifiquement aux manipulations et aux bonnes pratiques professionnelles en lien avec l’activité.</w:t>
      </w:r>
    </w:p>
    <w:p w:rsidR="00633AB8" w:rsidRPr="00177ACA" w:rsidRDefault="00633AB8" w:rsidP="00633AB8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177ACA" w:rsidRPr="003249EF" w:rsidRDefault="00234CED" w:rsidP="00177ACA">
      <w:pPr>
        <w:pStyle w:val="Retraitcorpsdetexte"/>
        <w:ind w:left="0"/>
        <w:jc w:val="both"/>
        <w:rPr>
          <w:rFonts w:ascii="Tahoma" w:hAnsi="Tahoma" w:cs="Tahoma"/>
          <w:i w:val="0"/>
          <w:sz w:val="28"/>
          <w:szCs w:val="28"/>
        </w:rPr>
      </w:pPr>
      <w:r>
        <w:rPr>
          <w:rFonts w:ascii="Tahoma" w:hAnsi="Tahoma" w:cs="Tahoma"/>
          <w:i w:val="0"/>
          <w:sz w:val="28"/>
          <w:szCs w:val="28"/>
        </w:rPr>
        <w:t>Le personnel</w:t>
      </w:r>
      <w:r w:rsidR="00177ACA" w:rsidRPr="003249EF">
        <w:rPr>
          <w:rFonts w:ascii="Tahoma" w:hAnsi="Tahoma" w:cs="Tahoma"/>
          <w:i w:val="0"/>
          <w:sz w:val="28"/>
          <w:szCs w:val="28"/>
        </w:rPr>
        <w:t xml:space="preserve"> </w:t>
      </w:r>
      <w:r w:rsidR="003249EF" w:rsidRPr="003249EF">
        <w:rPr>
          <w:rFonts w:ascii="Tahoma" w:hAnsi="Tahoma" w:cs="Tahoma"/>
          <w:i w:val="0"/>
          <w:sz w:val="28"/>
          <w:szCs w:val="28"/>
        </w:rPr>
        <w:t xml:space="preserve">est </w:t>
      </w:r>
      <w:r w:rsidR="00177ACA" w:rsidRPr="003249EF">
        <w:rPr>
          <w:rFonts w:ascii="Tahoma" w:hAnsi="Tahoma" w:cs="Tahoma"/>
          <w:i w:val="0"/>
          <w:sz w:val="28"/>
          <w:szCs w:val="28"/>
        </w:rPr>
        <w:t xml:space="preserve">soumis au statut des fonctionnaires territoriaux, </w:t>
      </w:r>
      <w:r w:rsidR="003D5B33">
        <w:rPr>
          <w:rFonts w:ascii="Tahoma" w:hAnsi="Tahoma" w:cs="Tahoma"/>
          <w:i w:val="0"/>
          <w:sz w:val="28"/>
          <w:szCs w:val="28"/>
        </w:rPr>
        <w:t xml:space="preserve">et </w:t>
      </w:r>
      <w:r w:rsidR="00177ACA" w:rsidRPr="003249EF">
        <w:rPr>
          <w:rFonts w:ascii="Tahoma" w:hAnsi="Tahoma" w:cs="Tahoma"/>
          <w:i w:val="0"/>
          <w:sz w:val="28"/>
          <w:szCs w:val="28"/>
        </w:rPr>
        <w:t xml:space="preserve">est tenu au devoir de réserve et au secret professionnel. </w:t>
      </w:r>
    </w:p>
    <w:p w:rsidR="00177ACA" w:rsidRPr="00177ACA" w:rsidRDefault="00177ACA" w:rsidP="00177ACA">
      <w:pPr>
        <w:pStyle w:val="Retraitcorpsdetexte"/>
        <w:ind w:left="0"/>
        <w:jc w:val="both"/>
        <w:rPr>
          <w:rFonts w:ascii="Tahoma" w:hAnsi="Tahoma" w:cs="Tahoma"/>
          <w:b w:val="0"/>
          <w:i w:val="0"/>
          <w:sz w:val="28"/>
          <w:szCs w:val="28"/>
        </w:rPr>
      </w:pPr>
    </w:p>
    <w:p w:rsidR="00177ACA" w:rsidRPr="00177ACA" w:rsidRDefault="00177ACA" w:rsidP="00177ACA">
      <w:pPr>
        <w:jc w:val="both"/>
        <w:rPr>
          <w:rFonts w:ascii="Tahoma" w:hAnsi="Tahoma" w:cs="Tahoma"/>
          <w:sz w:val="28"/>
          <w:szCs w:val="28"/>
        </w:rPr>
      </w:pPr>
      <w:r w:rsidRPr="00177ACA">
        <w:rPr>
          <w:rFonts w:ascii="Tahoma" w:hAnsi="Tahoma" w:cs="Tahoma"/>
          <w:sz w:val="28"/>
          <w:szCs w:val="28"/>
        </w:rPr>
        <w:t>Il est tenu d’exercer en toute circonstance, une activité profession</w:t>
      </w:r>
      <w:r w:rsidR="007F299D">
        <w:rPr>
          <w:rFonts w:ascii="Tahoma" w:hAnsi="Tahoma" w:cs="Tahoma"/>
          <w:sz w:val="28"/>
          <w:szCs w:val="28"/>
        </w:rPr>
        <w:t xml:space="preserve">nelle exempte de toute critique répondant aux principes </w:t>
      </w:r>
      <w:r w:rsidR="00FE1D61">
        <w:rPr>
          <w:rFonts w:ascii="Tahoma" w:hAnsi="Tahoma" w:cs="Tahoma"/>
          <w:sz w:val="28"/>
          <w:szCs w:val="28"/>
        </w:rPr>
        <w:t>d’éthique</w:t>
      </w:r>
      <w:r w:rsidR="007F299D">
        <w:rPr>
          <w:rFonts w:ascii="Tahoma" w:hAnsi="Tahoma" w:cs="Tahoma"/>
          <w:sz w:val="28"/>
          <w:szCs w:val="28"/>
        </w:rPr>
        <w:t xml:space="preserve"> et de déontologie du service</w:t>
      </w:r>
      <w:r w:rsidR="00F41984">
        <w:rPr>
          <w:rFonts w:ascii="Tahoma" w:hAnsi="Tahoma" w:cs="Tahoma"/>
          <w:sz w:val="28"/>
          <w:szCs w:val="28"/>
        </w:rPr>
        <w:t>.</w:t>
      </w:r>
    </w:p>
    <w:p w:rsidR="00177ACA" w:rsidRPr="00177ACA" w:rsidRDefault="00177ACA" w:rsidP="00177ACA">
      <w:pPr>
        <w:pStyle w:val="Retraitcorpsdetexte"/>
        <w:ind w:left="0"/>
        <w:jc w:val="both"/>
        <w:rPr>
          <w:rFonts w:ascii="Tahoma" w:hAnsi="Tahoma" w:cs="Tahoma"/>
          <w:b w:val="0"/>
          <w:i w:val="0"/>
          <w:sz w:val="28"/>
          <w:szCs w:val="28"/>
        </w:rPr>
      </w:pPr>
    </w:p>
    <w:p w:rsidR="00177ACA" w:rsidRPr="003249EF" w:rsidRDefault="00177ACA" w:rsidP="00177ACA">
      <w:pPr>
        <w:pStyle w:val="Retraitcorpsdetexte"/>
        <w:ind w:left="0"/>
        <w:jc w:val="both"/>
        <w:rPr>
          <w:rFonts w:ascii="Tahoma" w:hAnsi="Tahoma" w:cs="Tahoma"/>
          <w:i w:val="0"/>
          <w:sz w:val="28"/>
          <w:szCs w:val="28"/>
        </w:rPr>
      </w:pPr>
      <w:r w:rsidRPr="003249EF">
        <w:rPr>
          <w:rFonts w:ascii="Tahoma" w:hAnsi="Tahoma" w:cs="Tahoma"/>
          <w:i w:val="0"/>
          <w:sz w:val="28"/>
          <w:szCs w:val="28"/>
        </w:rPr>
        <w:t>Il lui est rigoureusement interdit d’accepter tout pourboire ou gratification ainsi que tout intérêt personnel en contrepartie de son travail. En cas de non-respect de cette règle, l’agent pourrait se voir sanctionner.</w:t>
      </w:r>
    </w:p>
    <w:p w:rsidR="00177ACA" w:rsidRPr="00177ACA" w:rsidRDefault="00177ACA" w:rsidP="00177ACA">
      <w:pPr>
        <w:pStyle w:val="Retraitcorpsdetexte"/>
        <w:ind w:left="0"/>
        <w:jc w:val="both"/>
        <w:rPr>
          <w:rFonts w:ascii="Tahoma" w:hAnsi="Tahoma" w:cs="Tahoma"/>
          <w:b w:val="0"/>
          <w:i w:val="0"/>
          <w:sz w:val="28"/>
          <w:szCs w:val="28"/>
        </w:rPr>
      </w:pPr>
    </w:p>
    <w:p w:rsidR="007F299D" w:rsidRDefault="00177ACA" w:rsidP="00177ACA">
      <w:pPr>
        <w:pStyle w:val="Retraitcorpsdetexte"/>
        <w:ind w:left="0"/>
        <w:jc w:val="both"/>
        <w:rPr>
          <w:rFonts w:ascii="Tahoma" w:hAnsi="Tahoma" w:cs="Tahoma"/>
          <w:b w:val="0"/>
          <w:i w:val="0"/>
          <w:sz w:val="28"/>
          <w:szCs w:val="28"/>
        </w:rPr>
      </w:pPr>
      <w:r w:rsidRPr="00177ACA">
        <w:rPr>
          <w:rFonts w:ascii="Tahoma" w:hAnsi="Tahoma" w:cs="Tahoma"/>
          <w:b w:val="0"/>
          <w:i w:val="0"/>
          <w:sz w:val="28"/>
          <w:szCs w:val="28"/>
        </w:rPr>
        <w:t xml:space="preserve">En contrepartie, les </w:t>
      </w:r>
      <w:r w:rsidR="007F299D">
        <w:rPr>
          <w:rFonts w:ascii="Tahoma" w:hAnsi="Tahoma" w:cs="Tahoma"/>
          <w:b w:val="0"/>
          <w:i w:val="0"/>
          <w:sz w:val="28"/>
          <w:szCs w:val="28"/>
        </w:rPr>
        <w:t xml:space="preserve">bénéficiaires </w:t>
      </w:r>
      <w:r w:rsidRPr="00177ACA">
        <w:rPr>
          <w:rFonts w:ascii="Tahoma" w:hAnsi="Tahoma" w:cs="Tahoma"/>
          <w:b w:val="0"/>
          <w:i w:val="0"/>
          <w:sz w:val="28"/>
          <w:szCs w:val="28"/>
        </w:rPr>
        <w:t>d’handiplage se doivent d’être respectueux envers</w:t>
      </w:r>
      <w:r w:rsidRPr="00177ACA">
        <w:rPr>
          <w:rFonts w:ascii="Tahoma" w:hAnsi="Tahoma" w:cs="Tahoma"/>
          <w:b w:val="0"/>
          <w:i w:val="0"/>
          <w:color w:val="FF0000"/>
          <w:sz w:val="28"/>
          <w:szCs w:val="28"/>
        </w:rPr>
        <w:t xml:space="preserve"> </w:t>
      </w:r>
      <w:r w:rsidRPr="00177ACA">
        <w:rPr>
          <w:rFonts w:ascii="Tahoma" w:hAnsi="Tahoma" w:cs="Tahoma"/>
          <w:b w:val="0"/>
          <w:i w:val="0"/>
          <w:sz w:val="28"/>
          <w:szCs w:val="28"/>
        </w:rPr>
        <w:t>le personnel</w:t>
      </w:r>
      <w:r>
        <w:rPr>
          <w:rFonts w:ascii="Tahoma" w:hAnsi="Tahoma" w:cs="Tahoma"/>
          <w:b w:val="0"/>
          <w:i w:val="0"/>
          <w:sz w:val="28"/>
          <w:szCs w:val="28"/>
        </w:rPr>
        <w:t>, le matériel</w:t>
      </w:r>
      <w:r w:rsidR="007F299D">
        <w:rPr>
          <w:rFonts w:ascii="Tahoma" w:hAnsi="Tahoma" w:cs="Tahoma"/>
          <w:b w:val="0"/>
          <w:i w:val="0"/>
          <w:sz w:val="28"/>
          <w:szCs w:val="28"/>
        </w:rPr>
        <w:t xml:space="preserve"> et le site mis à disposition.</w:t>
      </w:r>
    </w:p>
    <w:p w:rsidR="007F299D" w:rsidRDefault="007F299D" w:rsidP="00177ACA">
      <w:pPr>
        <w:pStyle w:val="Retraitcorpsdetexte"/>
        <w:ind w:left="0"/>
        <w:jc w:val="both"/>
        <w:rPr>
          <w:rFonts w:ascii="Tahoma" w:hAnsi="Tahoma" w:cs="Tahoma"/>
          <w:b w:val="0"/>
          <w:i w:val="0"/>
          <w:sz w:val="28"/>
          <w:szCs w:val="28"/>
        </w:rPr>
      </w:pPr>
    </w:p>
    <w:p w:rsidR="00177ACA" w:rsidRPr="003249EF" w:rsidRDefault="007F299D" w:rsidP="00177ACA">
      <w:pPr>
        <w:pStyle w:val="Retraitcorpsdetexte"/>
        <w:ind w:left="0"/>
        <w:jc w:val="both"/>
        <w:rPr>
          <w:rFonts w:ascii="Tahoma" w:hAnsi="Tahoma" w:cs="Tahoma"/>
          <w:i w:val="0"/>
          <w:sz w:val="28"/>
          <w:szCs w:val="28"/>
        </w:rPr>
      </w:pPr>
      <w:r w:rsidRPr="003249EF">
        <w:rPr>
          <w:rFonts w:ascii="Tahoma" w:hAnsi="Tahoma" w:cs="Tahoma"/>
          <w:i w:val="0"/>
          <w:sz w:val="28"/>
          <w:szCs w:val="28"/>
        </w:rPr>
        <w:t>Les</w:t>
      </w:r>
      <w:r w:rsidR="00177ACA" w:rsidRPr="003249EF">
        <w:rPr>
          <w:rFonts w:ascii="Tahoma" w:hAnsi="Tahoma" w:cs="Tahoma"/>
          <w:i w:val="0"/>
          <w:sz w:val="28"/>
          <w:szCs w:val="28"/>
        </w:rPr>
        <w:t xml:space="preserve"> </w:t>
      </w:r>
      <w:r w:rsidRPr="003249EF">
        <w:rPr>
          <w:rFonts w:ascii="Tahoma" w:hAnsi="Tahoma" w:cs="Tahoma"/>
          <w:i w:val="0"/>
          <w:sz w:val="28"/>
          <w:szCs w:val="28"/>
        </w:rPr>
        <w:t>règles de bienséance</w:t>
      </w:r>
      <w:r w:rsidR="00177ACA" w:rsidRPr="003249EF">
        <w:rPr>
          <w:rFonts w:ascii="Tahoma" w:hAnsi="Tahoma" w:cs="Tahoma"/>
          <w:i w:val="0"/>
          <w:sz w:val="28"/>
          <w:szCs w:val="28"/>
        </w:rPr>
        <w:t xml:space="preserve"> et de courtoisie</w:t>
      </w:r>
      <w:r w:rsidRPr="003249EF">
        <w:rPr>
          <w:rFonts w:ascii="Tahoma" w:hAnsi="Tahoma" w:cs="Tahoma"/>
          <w:i w:val="0"/>
          <w:sz w:val="28"/>
          <w:szCs w:val="28"/>
        </w:rPr>
        <w:t xml:space="preserve"> sont de rigueur pour tous</w:t>
      </w:r>
      <w:r w:rsidR="00177ACA" w:rsidRPr="003249EF">
        <w:rPr>
          <w:rFonts w:ascii="Tahoma" w:hAnsi="Tahoma" w:cs="Tahoma"/>
          <w:i w:val="0"/>
          <w:sz w:val="28"/>
          <w:szCs w:val="28"/>
        </w:rPr>
        <w:t>.</w:t>
      </w:r>
    </w:p>
    <w:p w:rsidR="00177ACA" w:rsidRPr="00177ACA" w:rsidRDefault="00177ACA" w:rsidP="00177ACA">
      <w:pPr>
        <w:pStyle w:val="Retraitcorpsdetexte"/>
        <w:ind w:left="0"/>
        <w:jc w:val="both"/>
        <w:rPr>
          <w:rFonts w:ascii="Tahoma" w:hAnsi="Tahoma" w:cs="Tahoma"/>
          <w:sz w:val="28"/>
          <w:szCs w:val="28"/>
        </w:rPr>
      </w:pPr>
    </w:p>
    <w:p w:rsidR="00177ACA" w:rsidRPr="00C530DA" w:rsidRDefault="00177ACA" w:rsidP="00177ACA">
      <w:pPr>
        <w:pStyle w:val="Titre"/>
        <w:jc w:val="left"/>
        <w:rPr>
          <w:rFonts w:ascii="Tahoma" w:hAnsi="Tahoma" w:cs="Tahoma"/>
          <w:b w:val="0"/>
          <w:color w:val="1F3864"/>
          <w:szCs w:val="32"/>
          <w:highlight w:val="yellow"/>
          <w:u w:val="single"/>
        </w:rPr>
      </w:pPr>
      <w:r w:rsidRPr="00C530DA">
        <w:rPr>
          <w:rFonts w:ascii="Tahoma" w:hAnsi="Tahoma" w:cs="Tahoma"/>
          <w:b w:val="0"/>
          <w:color w:val="1F3864"/>
          <w:szCs w:val="32"/>
          <w:u w:val="single"/>
        </w:rPr>
        <w:t>Disposition</w:t>
      </w:r>
      <w:r w:rsidR="00587530">
        <w:rPr>
          <w:rFonts w:ascii="Tahoma" w:hAnsi="Tahoma" w:cs="Tahoma"/>
          <w:b w:val="0"/>
          <w:color w:val="1F3864"/>
          <w:szCs w:val="32"/>
          <w:u w:val="single"/>
          <w:lang w:val="fr-FR"/>
        </w:rPr>
        <w:t>s</w:t>
      </w:r>
      <w:r w:rsidRPr="00C530DA">
        <w:rPr>
          <w:rFonts w:ascii="Tahoma" w:hAnsi="Tahoma" w:cs="Tahoma"/>
          <w:b w:val="0"/>
          <w:color w:val="1F3864"/>
          <w:szCs w:val="32"/>
          <w:u w:val="single"/>
        </w:rPr>
        <w:t xml:space="preserve"> </w:t>
      </w:r>
      <w:r w:rsidR="00587530" w:rsidRPr="00C530DA">
        <w:rPr>
          <w:rFonts w:ascii="Tahoma" w:hAnsi="Tahoma" w:cs="Tahoma"/>
          <w:b w:val="0"/>
          <w:color w:val="1F3864"/>
          <w:szCs w:val="32"/>
          <w:u w:val="single"/>
        </w:rPr>
        <w:t>législatives</w:t>
      </w:r>
    </w:p>
    <w:p w:rsidR="00177ACA" w:rsidRPr="00177ACA" w:rsidRDefault="00177ACA" w:rsidP="00177ACA">
      <w:pPr>
        <w:pStyle w:val="Pieddepage"/>
        <w:tabs>
          <w:tab w:val="clear" w:pos="4536"/>
          <w:tab w:val="clear" w:pos="9072"/>
        </w:tabs>
        <w:rPr>
          <w:rStyle w:val="tgc"/>
          <w:rFonts w:ascii="Tahoma" w:hAnsi="Tahoma" w:cs="Tahoma"/>
          <w:b/>
          <w:bCs/>
          <w:sz w:val="28"/>
          <w:szCs w:val="28"/>
        </w:rPr>
      </w:pPr>
    </w:p>
    <w:p w:rsidR="00177ACA" w:rsidRPr="00177ACA" w:rsidRDefault="00177ACA" w:rsidP="00177ACA">
      <w:pPr>
        <w:pStyle w:val="Pieddepage"/>
        <w:tabs>
          <w:tab w:val="clear" w:pos="4536"/>
          <w:tab w:val="clear" w:pos="9072"/>
        </w:tabs>
        <w:jc w:val="both"/>
        <w:rPr>
          <w:rStyle w:val="tgc"/>
          <w:rFonts w:ascii="Tahoma" w:hAnsi="Tahoma" w:cs="Tahoma"/>
          <w:bCs/>
          <w:sz w:val="28"/>
          <w:szCs w:val="28"/>
        </w:rPr>
      </w:pPr>
      <w:r w:rsidRPr="00177ACA">
        <w:rPr>
          <w:rStyle w:val="tgc"/>
          <w:rFonts w:ascii="Tahoma" w:hAnsi="Tahoma" w:cs="Tahoma"/>
          <w:bCs/>
          <w:sz w:val="28"/>
          <w:szCs w:val="28"/>
        </w:rPr>
        <w:t xml:space="preserve">LOI </w:t>
      </w:r>
      <w:r w:rsidRPr="00177ACA">
        <w:rPr>
          <w:rStyle w:val="tgc"/>
          <w:rFonts w:ascii="Tahoma" w:hAnsi="Tahoma" w:cs="Tahoma"/>
          <w:sz w:val="28"/>
          <w:szCs w:val="28"/>
        </w:rPr>
        <w:t xml:space="preserve"> n° </w:t>
      </w:r>
      <w:r w:rsidRPr="00177ACA">
        <w:rPr>
          <w:rStyle w:val="tgc"/>
          <w:rFonts w:ascii="Tahoma" w:hAnsi="Tahoma" w:cs="Tahoma"/>
          <w:bCs/>
          <w:sz w:val="28"/>
          <w:szCs w:val="28"/>
        </w:rPr>
        <w:t>2005</w:t>
      </w:r>
      <w:r w:rsidRPr="00177ACA">
        <w:rPr>
          <w:rStyle w:val="tgc"/>
          <w:rFonts w:ascii="Tahoma" w:hAnsi="Tahoma" w:cs="Tahoma"/>
          <w:sz w:val="28"/>
          <w:szCs w:val="28"/>
        </w:rPr>
        <w:t xml:space="preserve">-102 du </w:t>
      </w:r>
      <w:r w:rsidRPr="00177ACA">
        <w:rPr>
          <w:rStyle w:val="tgc"/>
          <w:rFonts w:ascii="Tahoma" w:hAnsi="Tahoma" w:cs="Tahoma"/>
          <w:bCs/>
          <w:sz w:val="28"/>
          <w:szCs w:val="28"/>
        </w:rPr>
        <w:t>11 février 2005</w:t>
      </w:r>
      <w:r w:rsidRPr="00177ACA">
        <w:rPr>
          <w:rStyle w:val="tgc"/>
          <w:rFonts w:ascii="Tahoma" w:hAnsi="Tahoma" w:cs="Tahoma"/>
          <w:sz w:val="28"/>
          <w:szCs w:val="28"/>
        </w:rPr>
        <w:t xml:space="preserve"> pour l'égalité des droits et des chances, la participation et la citoyenneté des personnes </w:t>
      </w:r>
      <w:r w:rsidRPr="00177ACA">
        <w:rPr>
          <w:rStyle w:val="tgc"/>
          <w:rFonts w:ascii="Tahoma" w:hAnsi="Tahoma" w:cs="Tahoma"/>
          <w:bCs/>
          <w:sz w:val="28"/>
          <w:szCs w:val="28"/>
        </w:rPr>
        <w:t>handicapées</w:t>
      </w:r>
    </w:p>
    <w:p w:rsidR="00177ACA" w:rsidRPr="00177ACA" w:rsidRDefault="00177ACA" w:rsidP="00177ACA">
      <w:pPr>
        <w:pStyle w:val="Pieddepage"/>
        <w:tabs>
          <w:tab w:val="clear" w:pos="4536"/>
          <w:tab w:val="clear" w:pos="9072"/>
        </w:tabs>
        <w:jc w:val="both"/>
        <w:rPr>
          <w:rStyle w:val="tgc"/>
          <w:rFonts w:ascii="Tahoma" w:hAnsi="Tahoma" w:cs="Tahoma"/>
          <w:bCs/>
          <w:sz w:val="28"/>
          <w:szCs w:val="28"/>
        </w:rPr>
      </w:pPr>
    </w:p>
    <w:p w:rsidR="00177ACA" w:rsidRDefault="00177ACA" w:rsidP="00177ACA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sz w:val="28"/>
          <w:szCs w:val="28"/>
          <w:lang w:val="fr-FR"/>
        </w:rPr>
      </w:pPr>
      <w:r w:rsidRPr="00177ACA">
        <w:rPr>
          <w:rFonts w:ascii="Tahoma" w:hAnsi="Tahoma" w:cs="Tahoma"/>
          <w:sz w:val="28"/>
          <w:szCs w:val="28"/>
        </w:rPr>
        <w:t>L 123-5 du Code de l’action sociale et des familles </w:t>
      </w:r>
    </w:p>
    <w:p w:rsidR="005D6342" w:rsidRPr="005D6342" w:rsidRDefault="005D6342" w:rsidP="00177ACA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sz w:val="28"/>
          <w:szCs w:val="28"/>
          <w:highlight w:val="yellow"/>
          <w:lang w:val="fr-FR"/>
        </w:rPr>
      </w:pPr>
    </w:p>
    <w:p w:rsidR="00177ACA" w:rsidRDefault="00451480" w:rsidP="00177ACA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hyperlink r:id="rId9" w:anchor="LEGIARTI000006251367" w:history="1">
        <w:r w:rsidR="00177ACA" w:rsidRPr="00177ACA">
          <w:rPr>
            <w:rFonts w:ascii="Tahoma" w:hAnsi="Tahoma" w:cs="Tahoma"/>
            <w:sz w:val="28"/>
            <w:szCs w:val="28"/>
            <w:lang w:eastAsia="fr-FR"/>
          </w:rPr>
          <w:t>Décret n°2006-555 du 17 mai 2006 - art. 4 JORF 18 mai 2006</w:t>
        </w:r>
      </w:hyperlink>
      <w:r w:rsidR="00177ACA" w:rsidRPr="00177ACA">
        <w:rPr>
          <w:rFonts w:ascii="Tahoma" w:hAnsi="Tahoma" w:cs="Tahoma"/>
          <w:sz w:val="28"/>
          <w:szCs w:val="28"/>
        </w:rPr>
        <w:t xml:space="preserve"> concernant la carte d’invalidité.</w:t>
      </w:r>
    </w:p>
    <w:p w:rsidR="00587530" w:rsidRDefault="00587530" w:rsidP="00177ACA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sz w:val="28"/>
          <w:szCs w:val="28"/>
        </w:rPr>
      </w:pPr>
    </w:p>
    <w:p w:rsidR="00177ACA" w:rsidRPr="00177ACA" w:rsidRDefault="00177ACA" w:rsidP="00177ACA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sz w:val="28"/>
          <w:szCs w:val="28"/>
        </w:rPr>
      </w:pPr>
      <w:r w:rsidRPr="00177ACA">
        <w:rPr>
          <w:rFonts w:ascii="Tahoma" w:hAnsi="Tahoma" w:cs="Tahoma"/>
          <w:sz w:val="28"/>
          <w:szCs w:val="28"/>
        </w:rPr>
        <w:t>Délibération n°2015-06-03 du Centre Communal d’Action Sociale concernant l’accès à l’Handiplage pour les personnes âgées.</w:t>
      </w:r>
    </w:p>
    <w:p w:rsidR="00177ACA" w:rsidRPr="00DA5FA0" w:rsidRDefault="00177ACA" w:rsidP="00177ACA">
      <w:pPr>
        <w:rPr>
          <w:rFonts w:ascii="Tahoma" w:hAnsi="Tahoma" w:cs="Tahoma"/>
          <w:sz w:val="28"/>
          <w:szCs w:val="28"/>
        </w:rPr>
      </w:pPr>
    </w:p>
    <w:p w:rsidR="00CB7051" w:rsidRDefault="00CB7051" w:rsidP="006155E4">
      <w:pPr>
        <w:jc w:val="both"/>
        <w:rPr>
          <w:rFonts w:ascii="Tahoma" w:hAnsi="Tahoma" w:cs="Tahoma"/>
          <w:b/>
          <w:color w:val="1F3864"/>
          <w:sz w:val="32"/>
          <w:szCs w:val="32"/>
          <w:u w:val="single"/>
        </w:rPr>
      </w:pPr>
    </w:p>
    <w:p w:rsidR="00CC6AB1" w:rsidRDefault="00CC6AB1" w:rsidP="006155E4">
      <w:pPr>
        <w:jc w:val="both"/>
        <w:rPr>
          <w:rFonts w:ascii="Tahoma" w:hAnsi="Tahoma" w:cs="Tahoma"/>
          <w:b/>
          <w:color w:val="1F3864"/>
          <w:sz w:val="32"/>
          <w:szCs w:val="32"/>
          <w:u w:val="single"/>
        </w:rPr>
      </w:pPr>
    </w:p>
    <w:p w:rsidR="00CC6AB1" w:rsidRDefault="00CC6AB1" w:rsidP="006155E4">
      <w:pPr>
        <w:jc w:val="both"/>
        <w:rPr>
          <w:rFonts w:ascii="Tahoma" w:hAnsi="Tahoma" w:cs="Tahoma"/>
          <w:b/>
          <w:color w:val="1F3864"/>
          <w:sz w:val="32"/>
          <w:szCs w:val="32"/>
          <w:u w:val="single"/>
        </w:rPr>
      </w:pPr>
    </w:p>
    <w:p w:rsidR="00FA3F45" w:rsidRPr="00C530DA" w:rsidRDefault="005A08BB" w:rsidP="006155E4">
      <w:pPr>
        <w:jc w:val="both"/>
        <w:rPr>
          <w:rFonts w:ascii="Tahoma" w:hAnsi="Tahoma" w:cs="Tahoma"/>
          <w:b/>
          <w:color w:val="1F3864"/>
          <w:sz w:val="32"/>
          <w:szCs w:val="32"/>
          <w:u w:val="single"/>
        </w:rPr>
      </w:pPr>
      <w:r w:rsidRPr="00C530DA">
        <w:rPr>
          <w:rFonts w:ascii="Tahoma" w:hAnsi="Tahoma" w:cs="Tahoma"/>
          <w:b/>
          <w:color w:val="1F3864"/>
          <w:sz w:val="32"/>
          <w:szCs w:val="32"/>
          <w:u w:val="single"/>
        </w:rPr>
        <w:lastRenderedPageBreak/>
        <w:t>RESPECT</w:t>
      </w:r>
      <w:r w:rsidR="00F55BE0" w:rsidRPr="00C530DA">
        <w:rPr>
          <w:rFonts w:ascii="Tahoma" w:hAnsi="Tahoma" w:cs="Tahoma"/>
          <w:b/>
          <w:color w:val="1F3864"/>
          <w:sz w:val="32"/>
          <w:szCs w:val="32"/>
          <w:u w:val="single"/>
        </w:rPr>
        <w:t xml:space="preserve"> DU RÈ</w:t>
      </w:r>
      <w:r w:rsidR="00FA3F45" w:rsidRPr="00C530DA">
        <w:rPr>
          <w:rFonts w:ascii="Tahoma" w:hAnsi="Tahoma" w:cs="Tahoma"/>
          <w:b/>
          <w:color w:val="1F3864"/>
          <w:sz w:val="32"/>
          <w:szCs w:val="32"/>
          <w:u w:val="single"/>
        </w:rPr>
        <w:t>GLEMENT</w:t>
      </w:r>
    </w:p>
    <w:p w:rsidR="000D385B" w:rsidRPr="00812415" w:rsidRDefault="000D385B" w:rsidP="000D385B">
      <w:pPr>
        <w:jc w:val="both"/>
        <w:rPr>
          <w:rFonts w:ascii="Tahoma" w:hAnsi="Tahoma" w:cs="Tahoma"/>
          <w:b/>
          <w:color w:val="000080"/>
          <w:sz w:val="24"/>
          <w:u w:val="single"/>
        </w:rPr>
      </w:pPr>
    </w:p>
    <w:p w:rsidR="00FA3F45" w:rsidRPr="007E662E" w:rsidRDefault="00FA3F45">
      <w:pPr>
        <w:jc w:val="both"/>
        <w:rPr>
          <w:rFonts w:ascii="Tahoma" w:hAnsi="Tahoma" w:cs="Tahoma"/>
        </w:rPr>
      </w:pPr>
    </w:p>
    <w:p w:rsidR="002365A4" w:rsidRPr="00177ACA" w:rsidRDefault="00FA3F45" w:rsidP="00157E3C">
      <w:pPr>
        <w:jc w:val="both"/>
        <w:rPr>
          <w:rFonts w:ascii="Tahoma" w:hAnsi="Tahoma" w:cs="Tahoma"/>
          <w:sz w:val="28"/>
          <w:szCs w:val="28"/>
        </w:rPr>
      </w:pPr>
      <w:r w:rsidRPr="00177ACA">
        <w:rPr>
          <w:rFonts w:ascii="Tahoma" w:hAnsi="Tahoma" w:cs="Tahoma"/>
          <w:sz w:val="28"/>
          <w:szCs w:val="28"/>
        </w:rPr>
        <w:t xml:space="preserve">Le </w:t>
      </w:r>
      <w:r w:rsidR="005D6342">
        <w:rPr>
          <w:rFonts w:ascii="Tahoma" w:hAnsi="Tahoma" w:cs="Tahoma"/>
          <w:sz w:val="28"/>
          <w:szCs w:val="28"/>
        </w:rPr>
        <w:t>personnel d’H</w:t>
      </w:r>
      <w:r w:rsidR="00656FDB" w:rsidRPr="00177ACA">
        <w:rPr>
          <w:rFonts w:ascii="Tahoma" w:hAnsi="Tahoma" w:cs="Tahoma"/>
          <w:sz w:val="28"/>
          <w:szCs w:val="28"/>
        </w:rPr>
        <w:t xml:space="preserve">andiplage </w:t>
      </w:r>
      <w:r w:rsidRPr="00177ACA">
        <w:rPr>
          <w:rFonts w:ascii="Tahoma" w:hAnsi="Tahoma" w:cs="Tahoma"/>
          <w:sz w:val="28"/>
          <w:szCs w:val="28"/>
        </w:rPr>
        <w:t xml:space="preserve">veille au respect du présent </w:t>
      </w:r>
      <w:r w:rsidR="002365A4" w:rsidRPr="00177ACA">
        <w:rPr>
          <w:rFonts w:ascii="Tahoma" w:hAnsi="Tahoma" w:cs="Tahoma"/>
          <w:sz w:val="28"/>
          <w:szCs w:val="28"/>
        </w:rPr>
        <w:t>règlement et le fait appliquer.</w:t>
      </w:r>
    </w:p>
    <w:p w:rsidR="002365A4" w:rsidRPr="00177ACA" w:rsidRDefault="002365A4" w:rsidP="00157E3C">
      <w:pPr>
        <w:jc w:val="both"/>
        <w:rPr>
          <w:rFonts w:ascii="Tahoma" w:hAnsi="Tahoma" w:cs="Tahoma"/>
          <w:sz w:val="28"/>
          <w:szCs w:val="28"/>
        </w:rPr>
      </w:pPr>
    </w:p>
    <w:p w:rsidR="002365A4" w:rsidRPr="00177ACA" w:rsidRDefault="005D6342" w:rsidP="00157E3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 cas de non-respect de</w:t>
      </w:r>
      <w:r w:rsidR="002365A4" w:rsidRPr="00177ACA">
        <w:rPr>
          <w:rFonts w:ascii="Tahoma" w:hAnsi="Tahoma" w:cs="Tahoma"/>
          <w:sz w:val="28"/>
          <w:szCs w:val="28"/>
        </w:rPr>
        <w:t xml:space="preserve"> ce règlement, d’un comportement inapproprié </w:t>
      </w:r>
      <w:r w:rsidR="000F008F">
        <w:rPr>
          <w:rFonts w:ascii="Tahoma" w:hAnsi="Tahoma" w:cs="Tahoma"/>
          <w:sz w:val="28"/>
          <w:szCs w:val="28"/>
        </w:rPr>
        <w:t>ou discourtois pouvant causer un</w:t>
      </w:r>
      <w:r w:rsidR="002365A4" w:rsidRPr="00177ACA">
        <w:rPr>
          <w:rFonts w:ascii="Tahoma" w:hAnsi="Tahoma" w:cs="Tahoma"/>
          <w:sz w:val="28"/>
          <w:szCs w:val="28"/>
        </w:rPr>
        <w:t xml:space="preserve"> trouble </w:t>
      </w:r>
      <w:r w:rsidR="00177ACA" w:rsidRPr="00177ACA">
        <w:rPr>
          <w:rFonts w:ascii="Tahoma" w:hAnsi="Tahoma" w:cs="Tahoma"/>
          <w:sz w:val="28"/>
          <w:szCs w:val="28"/>
        </w:rPr>
        <w:t>sur la plage, le personnel se réserve le droit d’exclure temporairement ou définitivement tou</w:t>
      </w:r>
      <w:r>
        <w:rPr>
          <w:rFonts w:ascii="Tahoma" w:hAnsi="Tahoma" w:cs="Tahoma"/>
          <w:sz w:val="28"/>
          <w:szCs w:val="28"/>
        </w:rPr>
        <w:t>tes personnes (bénéficiaires d’H</w:t>
      </w:r>
      <w:r w:rsidR="00177ACA" w:rsidRPr="00177ACA">
        <w:rPr>
          <w:rFonts w:ascii="Tahoma" w:hAnsi="Tahoma" w:cs="Tahoma"/>
          <w:sz w:val="28"/>
          <w:szCs w:val="28"/>
        </w:rPr>
        <w:t>andiplage ou autres) du site.</w:t>
      </w:r>
    </w:p>
    <w:p w:rsidR="002365A4" w:rsidRPr="00177ACA" w:rsidRDefault="002365A4" w:rsidP="00157E3C">
      <w:pPr>
        <w:jc w:val="both"/>
        <w:rPr>
          <w:rFonts w:ascii="Tahoma" w:hAnsi="Tahoma" w:cs="Tahoma"/>
          <w:sz w:val="28"/>
          <w:szCs w:val="28"/>
        </w:rPr>
      </w:pPr>
    </w:p>
    <w:p w:rsidR="00FA3F45" w:rsidRPr="00177ACA" w:rsidRDefault="00FA3F45" w:rsidP="00157E3C">
      <w:pPr>
        <w:jc w:val="both"/>
        <w:rPr>
          <w:rFonts w:ascii="Tahoma" w:hAnsi="Tahoma" w:cs="Tahoma"/>
          <w:sz w:val="28"/>
          <w:szCs w:val="28"/>
        </w:rPr>
      </w:pPr>
      <w:r w:rsidRPr="00F41984">
        <w:rPr>
          <w:rFonts w:ascii="Tahoma" w:hAnsi="Tahoma" w:cs="Tahoma"/>
          <w:sz w:val="28"/>
          <w:szCs w:val="28"/>
        </w:rPr>
        <w:t>Pour tout manquement, le</w:t>
      </w:r>
      <w:r w:rsidR="005D6342">
        <w:rPr>
          <w:rFonts w:ascii="Tahoma" w:hAnsi="Tahoma" w:cs="Tahoma"/>
          <w:sz w:val="28"/>
          <w:szCs w:val="28"/>
        </w:rPr>
        <w:t xml:space="preserve"> personnel d’H</w:t>
      </w:r>
      <w:r w:rsidR="00656FDB" w:rsidRPr="00F41984">
        <w:rPr>
          <w:rFonts w:ascii="Tahoma" w:hAnsi="Tahoma" w:cs="Tahoma"/>
          <w:sz w:val="28"/>
          <w:szCs w:val="28"/>
        </w:rPr>
        <w:t xml:space="preserve">andiplage </w:t>
      </w:r>
      <w:r w:rsidR="00F41984">
        <w:rPr>
          <w:rFonts w:ascii="Tahoma" w:hAnsi="Tahoma" w:cs="Tahoma"/>
          <w:sz w:val="28"/>
          <w:szCs w:val="28"/>
        </w:rPr>
        <w:t xml:space="preserve">peut demander l’intervention </w:t>
      </w:r>
      <w:r w:rsidR="006D7DE0">
        <w:rPr>
          <w:rFonts w:ascii="Tahoma" w:hAnsi="Tahoma" w:cs="Tahoma"/>
          <w:sz w:val="28"/>
          <w:szCs w:val="28"/>
        </w:rPr>
        <w:t xml:space="preserve">de </w:t>
      </w:r>
      <w:r w:rsidR="006D7DE0" w:rsidRPr="00F41984">
        <w:rPr>
          <w:rFonts w:ascii="Tahoma" w:hAnsi="Tahoma" w:cs="Tahoma"/>
          <w:sz w:val="28"/>
          <w:szCs w:val="28"/>
        </w:rPr>
        <w:t>la</w:t>
      </w:r>
      <w:r w:rsidRPr="00F41984">
        <w:rPr>
          <w:rFonts w:ascii="Tahoma" w:hAnsi="Tahoma" w:cs="Tahoma"/>
          <w:sz w:val="28"/>
          <w:szCs w:val="28"/>
        </w:rPr>
        <w:t xml:space="preserve"> Police Municipale afin d’intervenir</w:t>
      </w:r>
      <w:r w:rsidR="002365A4" w:rsidRPr="00F41984">
        <w:rPr>
          <w:rFonts w:ascii="Tahoma" w:hAnsi="Tahoma" w:cs="Tahoma"/>
          <w:sz w:val="28"/>
          <w:szCs w:val="28"/>
        </w:rPr>
        <w:t xml:space="preserve"> s’il considère que la situation n’est pas gérable sans l’intervention de celle-ci</w:t>
      </w:r>
      <w:r w:rsidRPr="00F41984">
        <w:rPr>
          <w:rFonts w:ascii="Tahoma" w:hAnsi="Tahoma" w:cs="Tahoma"/>
          <w:sz w:val="28"/>
          <w:szCs w:val="28"/>
        </w:rPr>
        <w:t>.</w:t>
      </w:r>
    </w:p>
    <w:p w:rsidR="00157E3C" w:rsidRPr="00177ACA" w:rsidRDefault="00157E3C" w:rsidP="00157E3C">
      <w:pPr>
        <w:pStyle w:val="Titre1"/>
        <w:numPr>
          <w:ilvl w:val="0"/>
          <w:numId w:val="0"/>
        </w:numPr>
        <w:ind w:left="432" w:hanging="432"/>
        <w:rPr>
          <w:rFonts w:ascii="Tahoma" w:hAnsi="Tahoma" w:cs="Tahoma"/>
          <w:b w:val="0"/>
          <w:i w:val="0"/>
          <w:szCs w:val="28"/>
        </w:rPr>
      </w:pPr>
    </w:p>
    <w:p w:rsidR="00FA3F45" w:rsidRPr="00177ACA" w:rsidRDefault="00FA3F45" w:rsidP="00157E3C">
      <w:pPr>
        <w:pStyle w:val="Titre1"/>
        <w:numPr>
          <w:ilvl w:val="0"/>
          <w:numId w:val="0"/>
        </w:numPr>
        <w:rPr>
          <w:rFonts w:ascii="Tahoma" w:hAnsi="Tahoma" w:cs="Tahoma"/>
          <w:b w:val="0"/>
          <w:i w:val="0"/>
          <w:szCs w:val="28"/>
        </w:rPr>
      </w:pPr>
      <w:r w:rsidRPr="00177ACA">
        <w:rPr>
          <w:rFonts w:ascii="Tahoma" w:hAnsi="Tahoma" w:cs="Tahoma"/>
          <w:b w:val="0"/>
          <w:i w:val="0"/>
          <w:szCs w:val="28"/>
        </w:rPr>
        <w:t>La Mairie de Cannes et le CCAS de Cannes d</w:t>
      </w:r>
      <w:r w:rsidR="00157E3C" w:rsidRPr="00177ACA">
        <w:rPr>
          <w:rFonts w:ascii="Tahoma" w:hAnsi="Tahoma" w:cs="Tahoma"/>
          <w:b w:val="0"/>
          <w:i w:val="0"/>
          <w:szCs w:val="28"/>
        </w:rPr>
        <w:t>égagent toute responsabilité en c</w:t>
      </w:r>
      <w:r w:rsidRPr="00177ACA">
        <w:rPr>
          <w:rFonts w:ascii="Tahoma" w:hAnsi="Tahoma" w:cs="Tahoma"/>
          <w:b w:val="0"/>
          <w:i w:val="0"/>
          <w:szCs w:val="28"/>
        </w:rPr>
        <w:t>as de non-respect des règles de sécurité.</w:t>
      </w:r>
    </w:p>
    <w:p w:rsidR="00D3092D" w:rsidRPr="00177ACA" w:rsidRDefault="00D3092D" w:rsidP="00D3092D">
      <w:pPr>
        <w:rPr>
          <w:sz w:val="28"/>
          <w:szCs w:val="28"/>
        </w:rPr>
      </w:pPr>
    </w:p>
    <w:p w:rsidR="00D3092D" w:rsidRPr="00177ACA" w:rsidRDefault="00D3092D" w:rsidP="00D3092D">
      <w:pPr>
        <w:rPr>
          <w:sz w:val="28"/>
          <w:szCs w:val="28"/>
        </w:rPr>
      </w:pPr>
    </w:p>
    <w:p w:rsidR="00157E3C" w:rsidRPr="00177ACA" w:rsidRDefault="00157E3C" w:rsidP="00157E3C">
      <w:pPr>
        <w:rPr>
          <w:sz w:val="28"/>
          <w:szCs w:val="28"/>
        </w:rPr>
      </w:pPr>
      <w:r w:rsidRPr="00177ACA">
        <w:rPr>
          <w:sz w:val="28"/>
          <w:szCs w:val="28"/>
        </w:rPr>
        <w:tab/>
      </w:r>
      <w:r w:rsidRPr="00177ACA">
        <w:rPr>
          <w:sz w:val="28"/>
          <w:szCs w:val="28"/>
        </w:rPr>
        <w:tab/>
      </w:r>
      <w:r w:rsidRPr="00177ACA">
        <w:rPr>
          <w:sz w:val="28"/>
          <w:szCs w:val="28"/>
        </w:rPr>
        <w:tab/>
      </w:r>
      <w:r w:rsidRPr="00177ACA">
        <w:rPr>
          <w:sz w:val="28"/>
          <w:szCs w:val="28"/>
        </w:rPr>
        <w:tab/>
      </w:r>
      <w:r w:rsidRPr="00177ACA">
        <w:rPr>
          <w:sz w:val="28"/>
          <w:szCs w:val="28"/>
        </w:rPr>
        <w:tab/>
      </w:r>
      <w:r w:rsidRPr="00177ACA">
        <w:rPr>
          <w:sz w:val="28"/>
          <w:szCs w:val="28"/>
        </w:rPr>
        <w:tab/>
        <w:t xml:space="preserve">     </w:t>
      </w:r>
      <w:r w:rsidRPr="00177ACA">
        <w:rPr>
          <w:sz w:val="28"/>
          <w:szCs w:val="28"/>
        </w:rPr>
        <w:tab/>
      </w:r>
    </w:p>
    <w:p w:rsidR="00157E3C" w:rsidRPr="00177ACA" w:rsidRDefault="00177ACA" w:rsidP="00177ACA">
      <w:pPr>
        <w:pStyle w:val="Textebrut"/>
        <w:ind w:left="354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Marie-Christine</w:t>
      </w:r>
      <w:r w:rsidR="007D646F">
        <w:rPr>
          <w:rFonts w:ascii="Tahoma" w:hAnsi="Tahoma" w:cs="Tahoma"/>
          <w:b/>
          <w:sz w:val="28"/>
          <w:szCs w:val="28"/>
          <w:lang w:val="fr-FR"/>
        </w:rPr>
        <w:t xml:space="preserve"> </w:t>
      </w:r>
      <w:r w:rsidR="00157E3C" w:rsidRPr="00177ACA">
        <w:rPr>
          <w:rFonts w:ascii="Tahoma" w:hAnsi="Tahoma" w:cs="Tahoma"/>
          <w:b/>
          <w:sz w:val="28"/>
          <w:szCs w:val="28"/>
        </w:rPr>
        <w:t>REPETTO-LEMAITRE</w:t>
      </w:r>
    </w:p>
    <w:p w:rsidR="00157E3C" w:rsidRPr="00177ACA" w:rsidRDefault="00617C6C" w:rsidP="00177ACA">
      <w:pPr>
        <w:ind w:left="2832" w:firstLine="708"/>
        <w:rPr>
          <w:sz w:val="28"/>
          <w:szCs w:val="28"/>
        </w:rPr>
      </w:pPr>
      <w:r w:rsidRPr="00177ACA">
        <w:rPr>
          <w:rFonts w:ascii="Tahoma" w:hAnsi="Tahoma" w:cs="Tahoma"/>
          <w:b/>
          <w:sz w:val="28"/>
          <w:szCs w:val="28"/>
        </w:rPr>
        <w:t>Vice-présidente</w:t>
      </w:r>
      <w:r w:rsidR="00157E3C" w:rsidRPr="00177ACA">
        <w:rPr>
          <w:rFonts w:ascii="Tahoma" w:hAnsi="Tahoma" w:cs="Tahoma"/>
          <w:b/>
          <w:sz w:val="28"/>
          <w:szCs w:val="28"/>
        </w:rPr>
        <w:t xml:space="preserve"> du CCAS de Cannes</w:t>
      </w:r>
    </w:p>
    <w:p w:rsidR="00FA3F45" w:rsidRPr="00134276" w:rsidRDefault="00FA3F45">
      <w:pPr>
        <w:rPr>
          <w:sz w:val="28"/>
          <w:szCs w:val="28"/>
        </w:rPr>
      </w:pPr>
    </w:p>
    <w:p w:rsidR="00134276" w:rsidRPr="00134276" w:rsidRDefault="00134276" w:rsidP="00134276">
      <w:pPr>
        <w:jc w:val="both"/>
        <w:rPr>
          <w:rFonts w:ascii="Tahoma" w:hAnsi="Tahoma"/>
          <w:sz w:val="28"/>
          <w:szCs w:val="28"/>
        </w:rPr>
      </w:pPr>
    </w:p>
    <w:p w:rsidR="00134276" w:rsidRPr="00134276" w:rsidRDefault="00134276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F41984" w:rsidRDefault="00F41984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134276">
      <w:pPr>
        <w:jc w:val="both"/>
        <w:rPr>
          <w:rFonts w:ascii="Tahoma" w:hAnsi="Tahoma"/>
          <w:sz w:val="28"/>
          <w:szCs w:val="28"/>
        </w:rPr>
      </w:pPr>
    </w:p>
    <w:p w:rsidR="00317E29" w:rsidRDefault="00317E29" w:rsidP="00317E29">
      <w:pPr>
        <w:jc w:val="center"/>
        <w:rPr>
          <w:rFonts w:ascii="Tahoma" w:hAnsi="Tahoma"/>
          <w:color w:val="000080"/>
          <w:sz w:val="16"/>
        </w:rPr>
      </w:pPr>
      <w:r>
        <w:rPr>
          <w:rFonts w:ascii="Tahoma" w:hAnsi="Tahoma"/>
          <w:color w:val="000080"/>
          <w:sz w:val="16"/>
        </w:rPr>
        <w:t>CCAS     -    Centre     Communal    d’Action    Sociale     de     Cannes</w:t>
      </w:r>
    </w:p>
    <w:p w:rsidR="00317E29" w:rsidRDefault="00317E29" w:rsidP="00317E29">
      <w:pPr>
        <w:tabs>
          <w:tab w:val="center" w:pos="5387"/>
          <w:tab w:val="right" w:pos="9923"/>
        </w:tabs>
        <w:jc w:val="center"/>
        <w:rPr>
          <w:rFonts w:ascii="Tahoma" w:hAnsi="Tahoma"/>
          <w:color w:val="000080"/>
          <w:sz w:val="16"/>
        </w:rPr>
      </w:pPr>
      <w:r>
        <w:rPr>
          <w:rFonts w:ascii="Tahoma" w:hAnsi="Tahoma"/>
          <w:color w:val="000080"/>
          <w:sz w:val="16"/>
        </w:rPr>
        <w:t>22, rue Borniol   –   CS 60063   –   06414    CANNES    CEDEX    –   Tél.  04 93 06 31 70</w:t>
      </w:r>
    </w:p>
    <w:p w:rsidR="00134276" w:rsidRPr="00CB7051" w:rsidRDefault="00467680" w:rsidP="00CB7051">
      <w:pPr>
        <w:jc w:val="center"/>
        <w:rPr>
          <w:rFonts w:ascii="Tahoma" w:hAnsi="Tahoma"/>
          <w:color w:val="000080"/>
          <w:sz w:val="16"/>
        </w:rPr>
      </w:pPr>
      <w:r>
        <w:rPr>
          <w:rFonts w:ascii="Tahoma" w:hAnsi="Tahoma"/>
          <w:color w:val="000080"/>
          <w:sz w:val="16"/>
        </w:rPr>
        <w:t>Fax 04 93 06 32 36</w:t>
      </w:r>
      <w:r w:rsidR="00317E29">
        <w:rPr>
          <w:rFonts w:ascii="Tahoma" w:hAnsi="Tahoma"/>
          <w:color w:val="000080"/>
          <w:sz w:val="16"/>
        </w:rPr>
        <w:t>ail </w:t>
      </w:r>
      <w:r w:rsidR="00317E29">
        <w:rPr>
          <w:rFonts w:ascii="Tahoma" w:hAnsi="Tahoma"/>
          <w:color w:val="000080"/>
        </w:rPr>
        <w:t xml:space="preserve">: </w:t>
      </w:r>
      <w:hyperlink r:id="rId10" w:history="1">
        <w:r w:rsidR="00317E29" w:rsidRPr="0003116C">
          <w:rPr>
            <w:rStyle w:val="Lienhypertexte"/>
            <w:rFonts w:ascii="Tahoma" w:hAnsi="Tahoma"/>
          </w:rPr>
          <w:t>contact@ccas-cannes.fr</w:t>
        </w:r>
      </w:hyperlink>
      <w:r w:rsidR="00317E29">
        <w:rPr>
          <w:rFonts w:ascii="Tahoma" w:hAnsi="Tahoma"/>
          <w:color w:val="000080"/>
          <w:sz w:val="16"/>
        </w:rPr>
        <w:t xml:space="preserve"> - site internet : www.ccas-cannes.fr</w:t>
      </w:r>
      <w:r w:rsidR="009F29F4" w:rsidRPr="00633AB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7046595</wp:posOffset>
                </wp:positionV>
                <wp:extent cx="5575300" cy="446405"/>
                <wp:effectExtent l="2540" t="1905" r="381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F40" w:rsidRDefault="008E2F40" w:rsidP="00633AB8">
                            <w:pPr>
                              <w:jc w:val="center"/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  <w:t>CCAS     -    Centre     Communal    d’Action    Sociale     de     Cannes</w:t>
                            </w:r>
                          </w:p>
                          <w:p w:rsidR="008E2F40" w:rsidRDefault="008E2F40" w:rsidP="00633AB8">
                            <w:pPr>
                              <w:tabs>
                                <w:tab w:val="center" w:pos="5387"/>
                                <w:tab w:val="right" w:pos="9923"/>
                              </w:tabs>
                              <w:jc w:val="center"/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  <w:t>22, rue Borniol   –   CS 60063   –   06414    CANNES    CEDEX    –   Tél.  04 93 06 31 70</w:t>
                            </w:r>
                          </w:p>
                          <w:p w:rsidR="008E2F40" w:rsidRDefault="008E2F40" w:rsidP="00633AB8">
                            <w:pPr>
                              <w:jc w:val="center"/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  <w:t>Fax 04 93 06 32 36 – mail </w:t>
                            </w:r>
                            <w:r>
                              <w:rPr>
                                <w:rFonts w:ascii="Tahoma" w:hAnsi="Tahoma"/>
                                <w:color w:val="000080"/>
                              </w:rPr>
                              <w:t xml:space="preserve">: </w:t>
                            </w:r>
                            <w:hyperlink r:id="rId11" w:history="1">
                              <w:r w:rsidRPr="0003116C">
                                <w:rPr>
                                  <w:rStyle w:val="Lienhypertexte"/>
                                  <w:rFonts w:ascii="Tahoma" w:hAnsi="Tahoma"/>
                                </w:rPr>
                                <w:t>contact@ccas-cannes.fr</w:t>
                              </w:r>
                            </w:hyperlink>
                            <w:r>
                              <w:rPr>
                                <w:rFonts w:ascii="Tahoma" w:hAnsi="Tahoma"/>
                                <w:color w:val="000080"/>
                                <w:sz w:val="16"/>
                              </w:rPr>
                              <w:t xml:space="preserve"> - site internet : www.ccas-cannes.fr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554.85pt;width:439pt;height:35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" stroked="f">
                <v:fill opacity="0"/>
                <v:textbox inset="0,0,0,0">
                  <w:txbxContent>
                    <w:p w:rsidR="008E2F40" w:rsidRDefault="008E2F40" w:rsidP="00633AB8">
                      <w:pPr>
                        <w:jc w:val="center"/>
                        <w:rPr>
                          <w:rFonts w:ascii="Tahoma" w:hAnsi="Tahoma"/>
                          <w:color w:val="00008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80"/>
                          <w:sz w:val="16"/>
                        </w:rPr>
                        <w:t>CCAS     -    Centre     Communal    d’Action    Sociale     de     Cannes</w:t>
                      </w:r>
                    </w:p>
                    <w:p w:rsidR="008E2F40" w:rsidRDefault="008E2F40" w:rsidP="00633AB8">
                      <w:pPr>
                        <w:tabs>
                          <w:tab w:val="center" w:pos="5387"/>
                          <w:tab w:val="right" w:pos="9923"/>
                        </w:tabs>
                        <w:jc w:val="center"/>
                        <w:rPr>
                          <w:rFonts w:ascii="Tahoma" w:hAnsi="Tahoma"/>
                          <w:color w:val="00008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80"/>
                          <w:sz w:val="16"/>
                        </w:rPr>
                        <w:t>22, rue Borniol   –   CS 60063   –   06414    CANNES    CEDEX    –   Tél.  04 93 06 31 70</w:t>
                      </w:r>
                    </w:p>
                    <w:p w:rsidR="008E2F40" w:rsidRDefault="008E2F40" w:rsidP="00633AB8">
                      <w:pPr>
                        <w:jc w:val="center"/>
                        <w:rPr>
                          <w:rFonts w:ascii="Tahoma" w:hAnsi="Tahoma"/>
                          <w:color w:val="00008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80"/>
                          <w:sz w:val="16"/>
                        </w:rPr>
                        <w:t>Fax 04 93 06 32 36 – mail </w:t>
                      </w:r>
                      <w:r>
                        <w:rPr>
                          <w:rFonts w:ascii="Tahoma" w:hAnsi="Tahoma"/>
                          <w:color w:val="000080"/>
                        </w:rPr>
                        <w:t xml:space="preserve">: </w:t>
                      </w:r>
                      <w:hyperlink r:id="rId12" w:history="1">
                        <w:r w:rsidRPr="0003116C">
                          <w:rPr>
                            <w:rStyle w:val="Lienhypertexte"/>
                            <w:rFonts w:ascii="Tahoma" w:hAnsi="Tahoma"/>
                          </w:rPr>
                          <w:t>contact@ccas-cannes.fr</w:t>
                        </w:r>
                      </w:hyperlink>
                      <w:r>
                        <w:rPr>
                          <w:rFonts w:ascii="Tahoma" w:hAnsi="Tahoma"/>
                          <w:color w:val="000080"/>
                          <w:sz w:val="16"/>
                        </w:rPr>
                        <w:t xml:space="preserve"> - site internet : www.ccas-cannes.fr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276" w:rsidRPr="00CB7051" w:rsidSect="002B3A7C">
      <w:footerReference w:type="default" r:id="rId13"/>
      <w:type w:val="continuous"/>
      <w:pgSz w:w="11906" w:h="16838"/>
      <w:pgMar w:top="709" w:right="1418" w:bottom="851" w:left="1418" w:header="72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80" w:rsidRDefault="00451480">
      <w:r>
        <w:separator/>
      </w:r>
    </w:p>
  </w:endnote>
  <w:endnote w:type="continuationSeparator" w:id="0">
    <w:p w:rsidR="00451480" w:rsidRDefault="0045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mo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40" w:rsidRDefault="008E2F40">
    <w:pPr>
      <w:pStyle w:val="Pieddepage"/>
      <w:rPr>
        <w:rFonts w:ascii="Arial" w:hAnsi="Arial"/>
        <w:i/>
        <w:sz w:val="16"/>
      </w:rPr>
    </w:pPr>
  </w:p>
  <w:p w:rsidR="008E2F40" w:rsidRDefault="008E2F40">
    <w:pPr>
      <w:pStyle w:val="Pieddepage"/>
      <w:rPr>
        <w:rFonts w:ascii="Arial" w:hAnsi="Arial"/>
        <w:i/>
        <w:sz w:val="16"/>
      </w:rPr>
    </w:pPr>
  </w:p>
  <w:p w:rsidR="008E2F40" w:rsidRPr="00BF681B" w:rsidRDefault="00BF681B">
    <w:pPr>
      <w:pStyle w:val="Pieddepage"/>
      <w:rPr>
        <w:rStyle w:val="Numrodepage"/>
        <w:rFonts w:ascii="Tahoma" w:hAnsi="Tahoma" w:cs="Tahoma"/>
        <w:i/>
        <w:sz w:val="16"/>
      </w:rPr>
    </w:pPr>
    <w:r w:rsidRPr="00BF681B">
      <w:rPr>
        <w:rFonts w:ascii="Tahoma" w:hAnsi="Tahoma" w:cs="Tahoma"/>
        <w:i/>
        <w:sz w:val="16"/>
        <w:lang w:val="fr-FR"/>
      </w:rPr>
      <w:t>SMH/PGH</w:t>
    </w:r>
    <w:r w:rsidR="008E2F40" w:rsidRPr="00BF681B">
      <w:rPr>
        <w:rFonts w:ascii="Tahoma" w:hAnsi="Tahoma" w:cs="Tahoma"/>
        <w:i/>
        <w:sz w:val="16"/>
      </w:rPr>
      <w:t>/R</w:t>
    </w:r>
    <w:r w:rsidR="00467680">
      <w:rPr>
        <w:rFonts w:ascii="Tahoma" w:hAnsi="Tahoma" w:cs="Tahoma"/>
        <w:i/>
        <w:sz w:val="16"/>
      </w:rPr>
      <w:t>èglement intérieur Handiplage/v3</w:t>
    </w:r>
    <w:r w:rsidR="008E2F40" w:rsidRPr="00BF681B">
      <w:rPr>
        <w:rFonts w:ascii="Tahoma" w:hAnsi="Tahoma" w:cs="Tahoma"/>
        <w:i/>
        <w:sz w:val="16"/>
      </w:rPr>
      <w:tab/>
    </w:r>
    <w:r w:rsidR="008E2F40" w:rsidRPr="00BF681B">
      <w:rPr>
        <w:rStyle w:val="Numrodepage"/>
        <w:rFonts w:ascii="Tahoma" w:hAnsi="Tahoma" w:cs="Tahoma"/>
        <w:i/>
        <w:sz w:val="16"/>
      </w:rPr>
      <w:fldChar w:fldCharType="begin"/>
    </w:r>
    <w:r w:rsidR="008E2F40" w:rsidRPr="00BF681B">
      <w:rPr>
        <w:rStyle w:val="Numrodepage"/>
        <w:rFonts w:ascii="Tahoma" w:hAnsi="Tahoma" w:cs="Tahoma"/>
        <w:i/>
        <w:sz w:val="16"/>
      </w:rPr>
      <w:instrText xml:space="preserve"> PAGE </w:instrText>
    </w:r>
    <w:r w:rsidR="008E2F40" w:rsidRPr="00BF681B">
      <w:rPr>
        <w:rStyle w:val="Numrodepage"/>
        <w:rFonts w:ascii="Tahoma" w:hAnsi="Tahoma" w:cs="Tahoma"/>
        <w:i/>
        <w:sz w:val="16"/>
      </w:rPr>
      <w:fldChar w:fldCharType="separate"/>
    </w:r>
    <w:r w:rsidR="00451047">
      <w:rPr>
        <w:rStyle w:val="Numrodepage"/>
        <w:rFonts w:ascii="Tahoma" w:hAnsi="Tahoma" w:cs="Tahoma"/>
        <w:i/>
        <w:noProof/>
        <w:sz w:val="16"/>
      </w:rPr>
      <w:t>2</w:t>
    </w:r>
    <w:r w:rsidR="008E2F40" w:rsidRPr="00BF681B">
      <w:rPr>
        <w:rStyle w:val="Numrodepage"/>
        <w:rFonts w:ascii="Tahoma" w:hAnsi="Tahoma" w:cs="Tahoma"/>
        <w:i/>
        <w:sz w:val="16"/>
      </w:rPr>
      <w:fldChar w:fldCharType="end"/>
    </w:r>
    <w:r w:rsidR="008E2F40" w:rsidRPr="00BF681B">
      <w:rPr>
        <w:rStyle w:val="Numrodepage"/>
        <w:rFonts w:ascii="Tahoma" w:hAnsi="Tahoma" w:cs="Tahoma"/>
        <w:i/>
        <w:sz w:val="16"/>
      </w:rPr>
      <w:t>/</w:t>
    </w:r>
    <w:r w:rsidR="008E2F40" w:rsidRPr="00BF681B">
      <w:rPr>
        <w:rStyle w:val="Numrodepage"/>
        <w:rFonts w:ascii="Tahoma" w:hAnsi="Tahoma" w:cs="Tahoma"/>
        <w:i/>
        <w:sz w:val="16"/>
      </w:rPr>
      <w:fldChar w:fldCharType="begin"/>
    </w:r>
    <w:r w:rsidR="008E2F40" w:rsidRPr="00BF681B">
      <w:rPr>
        <w:rStyle w:val="Numrodepage"/>
        <w:rFonts w:ascii="Tahoma" w:hAnsi="Tahoma" w:cs="Tahoma"/>
        <w:i/>
        <w:sz w:val="16"/>
      </w:rPr>
      <w:instrText xml:space="preserve"> NUMPAGES \*Arabic </w:instrText>
    </w:r>
    <w:r w:rsidR="008E2F40" w:rsidRPr="00BF681B">
      <w:rPr>
        <w:rStyle w:val="Numrodepage"/>
        <w:rFonts w:ascii="Tahoma" w:hAnsi="Tahoma" w:cs="Tahoma"/>
        <w:i/>
        <w:sz w:val="16"/>
      </w:rPr>
      <w:fldChar w:fldCharType="separate"/>
    </w:r>
    <w:r w:rsidR="00451047">
      <w:rPr>
        <w:rStyle w:val="Numrodepage"/>
        <w:rFonts w:ascii="Tahoma" w:hAnsi="Tahoma" w:cs="Tahoma"/>
        <w:i/>
        <w:noProof/>
        <w:sz w:val="16"/>
      </w:rPr>
      <w:t>4</w:t>
    </w:r>
    <w:r w:rsidR="008E2F40" w:rsidRPr="00BF681B">
      <w:rPr>
        <w:rStyle w:val="Numrodepage"/>
        <w:rFonts w:ascii="Tahoma" w:hAnsi="Tahoma" w:cs="Tahoma"/>
        <w:i/>
        <w:sz w:val="16"/>
      </w:rPr>
      <w:fldChar w:fldCharType="end"/>
    </w:r>
    <w:r w:rsidR="00467680">
      <w:rPr>
        <w:rStyle w:val="Numrodepage"/>
        <w:rFonts w:ascii="Tahoma" w:hAnsi="Tahoma" w:cs="Tahoma"/>
        <w:i/>
        <w:sz w:val="16"/>
      </w:rPr>
      <w:tab/>
      <w:t>09/02/18</w:t>
    </w:r>
  </w:p>
  <w:p w:rsidR="008E2F40" w:rsidRDefault="008E2F40">
    <w:pPr>
      <w:pStyle w:val="Pieddepage"/>
      <w:rPr>
        <w:rStyle w:val="Numrodepage"/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80" w:rsidRDefault="00451480">
      <w:r>
        <w:separator/>
      </w:r>
    </w:p>
  </w:footnote>
  <w:footnote w:type="continuationSeparator" w:id="0">
    <w:p w:rsidR="00451480" w:rsidRDefault="0045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80"/>
      </w:rPr>
    </w:lvl>
  </w:abstractNum>
  <w:abstractNum w:abstractNumId="5" w15:restartNumberingAfterBreak="0">
    <w:nsid w:val="00000006"/>
    <w:multiLevelType w:val="singleLevel"/>
    <w:tmpl w:val="00000006"/>
    <w:lvl w:ilvl="0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80"/>
      </w:rPr>
    </w:lvl>
  </w:abstractNum>
  <w:abstractNum w:abstractNumId="6" w15:restartNumberingAfterBreak="0">
    <w:nsid w:val="272E5C40"/>
    <w:multiLevelType w:val="hybridMultilevel"/>
    <w:tmpl w:val="8BCC8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746B"/>
    <w:multiLevelType w:val="hybridMultilevel"/>
    <w:tmpl w:val="E238F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C"/>
    <w:rsid w:val="000108F2"/>
    <w:rsid w:val="000445D9"/>
    <w:rsid w:val="00080951"/>
    <w:rsid w:val="000943A4"/>
    <w:rsid w:val="000A17DE"/>
    <w:rsid w:val="000A3D90"/>
    <w:rsid w:val="000D385B"/>
    <w:rsid w:val="000F008F"/>
    <w:rsid w:val="000F6757"/>
    <w:rsid w:val="00134276"/>
    <w:rsid w:val="00142B9B"/>
    <w:rsid w:val="00154EFA"/>
    <w:rsid w:val="00157E3C"/>
    <w:rsid w:val="0017692F"/>
    <w:rsid w:val="00177ACA"/>
    <w:rsid w:val="00182960"/>
    <w:rsid w:val="00187395"/>
    <w:rsid w:val="00234CED"/>
    <w:rsid w:val="002365A4"/>
    <w:rsid w:val="00246BC3"/>
    <w:rsid w:val="002A3F38"/>
    <w:rsid w:val="002B3A7C"/>
    <w:rsid w:val="002B3B96"/>
    <w:rsid w:val="002C6144"/>
    <w:rsid w:val="00310B24"/>
    <w:rsid w:val="00314AD3"/>
    <w:rsid w:val="00317E29"/>
    <w:rsid w:val="003249EF"/>
    <w:rsid w:val="0035278C"/>
    <w:rsid w:val="00356458"/>
    <w:rsid w:val="003639AD"/>
    <w:rsid w:val="003914CB"/>
    <w:rsid w:val="0039729D"/>
    <w:rsid w:val="003A57ED"/>
    <w:rsid w:val="003D1A3E"/>
    <w:rsid w:val="003D5B33"/>
    <w:rsid w:val="003E21C8"/>
    <w:rsid w:val="00411276"/>
    <w:rsid w:val="004254F1"/>
    <w:rsid w:val="00451047"/>
    <w:rsid w:val="00451480"/>
    <w:rsid w:val="00467680"/>
    <w:rsid w:val="004A2480"/>
    <w:rsid w:val="004B6B91"/>
    <w:rsid w:val="0050137F"/>
    <w:rsid w:val="00517BA2"/>
    <w:rsid w:val="00587530"/>
    <w:rsid w:val="005A08BB"/>
    <w:rsid w:val="005D6342"/>
    <w:rsid w:val="005F357E"/>
    <w:rsid w:val="00604055"/>
    <w:rsid w:val="00605690"/>
    <w:rsid w:val="006155E4"/>
    <w:rsid w:val="00617C6C"/>
    <w:rsid w:val="006206DB"/>
    <w:rsid w:val="00633AB8"/>
    <w:rsid w:val="00642DFB"/>
    <w:rsid w:val="00656FDB"/>
    <w:rsid w:val="006820B5"/>
    <w:rsid w:val="00693267"/>
    <w:rsid w:val="006A28E7"/>
    <w:rsid w:val="006C1AC6"/>
    <w:rsid w:val="006C5BA3"/>
    <w:rsid w:val="006D2616"/>
    <w:rsid w:val="006D7DE0"/>
    <w:rsid w:val="00724168"/>
    <w:rsid w:val="007401B2"/>
    <w:rsid w:val="007A207C"/>
    <w:rsid w:val="007D646F"/>
    <w:rsid w:val="007E662E"/>
    <w:rsid w:val="007F299D"/>
    <w:rsid w:val="00812415"/>
    <w:rsid w:val="00820298"/>
    <w:rsid w:val="00834EDC"/>
    <w:rsid w:val="00865DE7"/>
    <w:rsid w:val="008A6B8F"/>
    <w:rsid w:val="008C17F8"/>
    <w:rsid w:val="008D22A5"/>
    <w:rsid w:val="008E2F40"/>
    <w:rsid w:val="008E72B8"/>
    <w:rsid w:val="008F30CF"/>
    <w:rsid w:val="00911751"/>
    <w:rsid w:val="00913843"/>
    <w:rsid w:val="009518C9"/>
    <w:rsid w:val="00960CC7"/>
    <w:rsid w:val="0096726B"/>
    <w:rsid w:val="009762B4"/>
    <w:rsid w:val="00980949"/>
    <w:rsid w:val="009F29F4"/>
    <w:rsid w:val="00A05CD6"/>
    <w:rsid w:val="00A210B9"/>
    <w:rsid w:val="00A7303D"/>
    <w:rsid w:val="00A93454"/>
    <w:rsid w:val="00A93EE0"/>
    <w:rsid w:val="00B01C1C"/>
    <w:rsid w:val="00B40E56"/>
    <w:rsid w:val="00B8253C"/>
    <w:rsid w:val="00B87BC6"/>
    <w:rsid w:val="00B94D04"/>
    <w:rsid w:val="00BF3AC7"/>
    <w:rsid w:val="00BF681B"/>
    <w:rsid w:val="00C16E86"/>
    <w:rsid w:val="00C30DC8"/>
    <w:rsid w:val="00C423A9"/>
    <w:rsid w:val="00C530DA"/>
    <w:rsid w:val="00C67F5B"/>
    <w:rsid w:val="00C91EFC"/>
    <w:rsid w:val="00C934F2"/>
    <w:rsid w:val="00CB7051"/>
    <w:rsid w:val="00CC6AB1"/>
    <w:rsid w:val="00D1085C"/>
    <w:rsid w:val="00D23FC0"/>
    <w:rsid w:val="00D3092D"/>
    <w:rsid w:val="00D31A40"/>
    <w:rsid w:val="00D4760A"/>
    <w:rsid w:val="00D70EBE"/>
    <w:rsid w:val="00DD0A74"/>
    <w:rsid w:val="00DF262D"/>
    <w:rsid w:val="00E51A6B"/>
    <w:rsid w:val="00E6677A"/>
    <w:rsid w:val="00EB452C"/>
    <w:rsid w:val="00EB570A"/>
    <w:rsid w:val="00ED2358"/>
    <w:rsid w:val="00EE2A24"/>
    <w:rsid w:val="00F300FB"/>
    <w:rsid w:val="00F41984"/>
    <w:rsid w:val="00F55BE0"/>
    <w:rsid w:val="00F942D7"/>
    <w:rsid w:val="00FA3F45"/>
    <w:rsid w:val="00FA5EB8"/>
    <w:rsid w:val="00FB7D4A"/>
    <w:rsid w:val="00FE1D61"/>
    <w:rsid w:val="00FE5F04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6248055-794F-43F8-9A2F-550A8585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i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Timmons" w:hAnsi="Timmons"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jc w:val="both"/>
      <w:outlineLvl w:val="3"/>
    </w:pPr>
    <w:rPr>
      <w:color w:val="0000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  <w:color w:val="00008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Wingdings" w:hAnsi="Wingdings"/>
      <w:color w:val="00008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Fort">
    <w:name w:val="Fort"/>
    <w:rPr>
      <w:b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mons" w:hAnsi="Timmons"/>
      <w:sz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b/>
      <w:sz w:val="32"/>
      <w:lang w:val="x-non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ind w:left="708"/>
    </w:pPr>
    <w:rPr>
      <w:b/>
      <w:i/>
      <w:sz w:val="24"/>
    </w:rPr>
  </w:style>
  <w:style w:type="paragraph" w:customStyle="1" w:styleId="Retraitcorpsdetexte21">
    <w:name w:val="Retrait corps de texte 21"/>
    <w:basedOn w:val="Normal"/>
    <w:pPr>
      <w:ind w:left="360"/>
      <w:jc w:val="both"/>
    </w:pPr>
    <w:rPr>
      <w:rFonts w:ascii="Timmons" w:hAnsi="Timmons"/>
      <w:sz w:val="24"/>
    </w:rPr>
  </w:style>
  <w:style w:type="paragraph" w:customStyle="1" w:styleId="Corpsdetexte21">
    <w:name w:val="Corps de texte 21"/>
    <w:basedOn w:val="Normal"/>
    <w:pPr>
      <w:jc w:val="center"/>
    </w:pPr>
    <w:rPr>
      <w:rFonts w:ascii="Timmons" w:hAnsi="Timmons"/>
      <w:b/>
      <w:color w:val="000080"/>
      <w:sz w:val="28"/>
      <w:u w:val="sing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Retraitcorpsdetexte31">
    <w:name w:val="Retrait corps de texte 31"/>
    <w:basedOn w:val="Normal"/>
    <w:pPr>
      <w:ind w:left="360"/>
      <w:jc w:val="both"/>
    </w:pPr>
    <w:rPr>
      <w:rFonts w:ascii="Arial" w:hAnsi="Arial"/>
      <w:i/>
      <w:iCs/>
      <w:sz w:val="24"/>
    </w:rPr>
  </w:style>
  <w:style w:type="paragraph" w:customStyle="1" w:styleId="Contenuducadre">
    <w:name w:val="Contenu du cadre"/>
    <w:basedOn w:val="Corpsdetexte"/>
  </w:style>
  <w:style w:type="character" w:customStyle="1" w:styleId="En-tteCar">
    <w:name w:val="En-tête Car"/>
    <w:link w:val="En-tte"/>
    <w:uiPriority w:val="99"/>
    <w:rsid w:val="003A57ED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7ED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3A57ED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A730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03D"/>
    <w:rPr>
      <w:lang w:val="x-none"/>
    </w:rPr>
  </w:style>
  <w:style w:type="character" w:customStyle="1" w:styleId="CommentaireCar">
    <w:name w:val="Commentaire Car"/>
    <w:link w:val="Commentaire"/>
    <w:uiPriority w:val="99"/>
    <w:semiHidden/>
    <w:rsid w:val="00A7303D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0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7303D"/>
    <w:rPr>
      <w:b/>
      <w:bCs/>
      <w:lang w:eastAsia="ar-SA"/>
    </w:rPr>
  </w:style>
  <w:style w:type="paragraph" w:styleId="Textebrut">
    <w:name w:val="Plain Text"/>
    <w:basedOn w:val="Normal"/>
    <w:link w:val="TextebrutCar"/>
    <w:semiHidden/>
    <w:rsid w:val="00157E3C"/>
    <w:pPr>
      <w:suppressAutoHyphens w:val="0"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TextebrutCar">
    <w:name w:val="Texte brut Car"/>
    <w:link w:val="Textebrut"/>
    <w:semiHidden/>
    <w:rsid w:val="00157E3C"/>
    <w:rPr>
      <w:rFonts w:ascii="Courier New" w:hAnsi="Courier New" w:cs="Courier New"/>
    </w:rPr>
  </w:style>
  <w:style w:type="paragraph" w:customStyle="1" w:styleId="Standard">
    <w:name w:val="Standard"/>
    <w:rsid w:val="00656FDB"/>
    <w:rPr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2365A4"/>
    <w:pPr>
      <w:ind w:left="708"/>
    </w:pPr>
  </w:style>
  <w:style w:type="character" w:customStyle="1" w:styleId="PieddepageCar">
    <w:name w:val="Pied de page Car"/>
    <w:link w:val="Pieddepage"/>
    <w:uiPriority w:val="99"/>
    <w:rsid w:val="00177ACA"/>
    <w:rPr>
      <w:lang w:eastAsia="ar-SA"/>
    </w:rPr>
  </w:style>
  <w:style w:type="character" w:customStyle="1" w:styleId="TitreCar">
    <w:name w:val="Titre Car"/>
    <w:link w:val="Titre"/>
    <w:rsid w:val="00177ACA"/>
    <w:rPr>
      <w:b/>
      <w:sz w:val="32"/>
      <w:lang w:eastAsia="ar-SA"/>
    </w:rPr>
  </w:style>
  <w:style w:type="paragraph" w:customStyle="1" w:styleId="Rpertoire">
    <w:name w:val="Répertoire"/>
    <w:basedOn w:val="Normal"/>
    <w:rsid w:val="00177ACA"/>
    <w:pPr>
      <w:suppressLineNumbers/>
    </w:pPr>
    <w:rPr>
      <w:rFonts w:cs="Tahoma"/>
      <w:sz w:val="24"/>
      <w:szCs w:val="24"/>
    </w:rPr>
  </w:style>
  <w:style w:type="character" w:customStyle="1" w:styleId="tgc">
    <w:name w:val="_tgc"/>
    <w:rsid w:val="0017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ccas-cann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cas-cann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ccas-cann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TexteArticle.do;jsessionid=4F081770CC030ED0B4D61776A5CF4C01.tpdila10v_3?cidTexte=JORFTEXT000000819417&amp;idArticle=LEGIARTI000006251367&amp;dateTexte=20161123&amp;categorieLien=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6B827-3057-4BB6-AA82-74137962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Links>
    <vt:vector size="18" baseType="variant"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mailto:contact@ccas-cannes.fr</vt:lpwstr>
      </vt:variant>
      <vt:variant>
        <vt:lpwstr/>
      </vt:variant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https://www.legifrance.gouv.fr/affichTexteArticle.do;jsessionid=4F081770CC030ED0B4D61776A5CF4C01.tpdila10v_3?cidTexte=JORFTEXT000000819417&amp;idArticle=LEGIARTI000006251367&amp;dateTexte=20161123&amp;categorieLien=id</vt:lpwstr>
      </vt:variant>
      <vt:variant>
        <vt:lpwstr>LEGIARTI000006251367</vt:lpwstr>
      </vt:variant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mailto:contact@ccas-cannes.fr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</dc:creator>
  <cp:keywords/>
  <cp:lastModifiedBy>Sylvie Ottermatt</cp:lastModifiedBy>
  <cp:revision>2</cp:revision>
  <cp:lastPrinted>2018-02-09T15:40:00Z</cp:lastPrinted>
  <dcterms:created xsi:type="dcterms:W3CDTF">2018-04-06T10:00:00Z</dcterms:created>
  <dcterms:modified xsi:type="dcterms:W3CDTF">2018-04-06T10:00:00Z</dcterms:modified>
</cp:coreProperties>
</file>